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04B4A" w14:textId="77777777" w:rsidR="00812566" w:rsidRDefault="00000000">
      <w:pPr>
        <w:spacing w:before="480"/>
        <w:jc w:val="center"/>
      </w:pPr>
      <w:r>
        <w:rPr>
          <w:b/>
          <w:color w:val="4F6F63"/>
          <w:sz w:val="28"/>
        </w:rPr>
        <w:t>BIBELWOCHE</w:t>
      </w:r>
    </w:p>
    <w:p w14:paraId="0AF547DA" w14:textId="77777777" w:rsidR="00812566" w:rsidRDefault="00000000">
      <w:pPr>
        <w:pStyle w:val="Titel"/>
        <w:jc w:val="center"/>
      </w:pPr>
      <w:r>
        <w:t>„Dem Drachen ins Gesicht schauen“</w:t>
      </w:r>
    </w:p>
    <w:p w14:paraId="7ED2344F" w14:textId="77777777" w:rsidR="00812566" w:rsidRDefault="00000000">
      <w:pPr>
        <w:jc w:val="center"/>
      </w:pPr>
      <w:r>
        <w:rPr>
          <w:b/>
          <w:color w:val="6B5743"/>
          <w:sz w:val="36"/>
        </w:rPr>
        <w:t>2. Abend</w:t>
      </w:r>
    </w:p>
    <w:p w14:paraId="612DAACA" w14:textId="77777777" w:rsidR="00812566" w:rsidRDefault="00000000">
      <w:pPr>
        <w:jc w:val="center"/>
      </w:pPr>
      <w:r>
        <w:rPr>
          <w:b/>
          <w:sz w:val="40"/>
        </w:rPr>
        <w:t>Offenbarung 7,1–17</w:t>
      </w:r>
    </w:p>
    <w:p w14:paraId="2FFDFD65" w14:textId="77777777" w:rsidR="00812566" w:rsidRDefault="00000000">
      <w:pPr>
        <w:jc w:val="center"/>
      </w:pPr>
      <w:r>
        <w:rPr>
          <w:b/>
          <w:color w:val="253A34"/>
          <w:sz w:val="34"/>
        </w:rPr>
        <w:t>Die 144.000 &amp; das Siegel Gottes</w:t>
      </w:r>
    </w:p>
    <w:p w14:paraId="3DEEE8C1" w14:textId="77777777" w:rsidR="00812566" w:rsidRDefault="00000000">
      <w:pPr>
        <w:jc w:val="center"/>
      </w:pPr>
      <w:r>
        <w:rPr>
          <w:noProof/>
        </w:rPr>
        <w:drawing>
          <wp:inline distT="0" distB="0" distL="0" distR="0" wp14:anchorId="4B651015" wp14:editId="7F26DE26">
            <wp:extent cx="4536000" cy="24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offb7_title_crop.png"/>
                    <pic:cNvPicPr/>
                  </pic:nvPicPr>
                  <pic:blipFill>
                    <a:blip r:embed="rId8"/>
                    <a:stretch>
                      <a:fillRect/>
                    </a:stretch>
                  </pic:blipFill>
                  <pic:spPr>
                    <a:xfrm>
                      <a:off x="0" y="0"/>
                      <a:ext cx="4536000" cy="2419200"/>
                    </a:xfrm>
                    <a:prstGeom prst="rect">
                      <a:avLst/>
                    </a:prstGeom>
                  </pic:spPr>
                </pic:pic>
              </a:graphicData>
            </a:graphic>
          </wp:inline>
        </w:drawing>
      </w:r>
    </w:p>
    <w:p w14:paraId="1163FE85" w14:textId="77777777" w:rsidR="00812566" w:rsidRDefault="00000000">
      <w:pPr>
        <w:pStyle w:val="Callout"/>
        <w:jc w:val="center"/>
      </w:pPr>
      <w:r>
        <w:t>Leitgedanke: Gottes Siegel ist kein exklusives Abzeichen für religiöse Elite, sondern ein Bild dafür, dass Gott seine Menschen kennt, zu sich gehören lässt und sie durch Bedrängnis hindurch zum Leben beim Lamm führt.</w:t>
      </w:r>
    </w:p>
    <w:p w14:paraId="4427F5F4" w14:textId="77777777" w:rsidR="00812566" w:rsidRDefault="00000000">
      <w:r>
        <w:br w:type="page"/>
      </w:r>
    </w:p>
    <w:p w14:paraId="4C136FFA" w14:textId="77777777" w:rsidR="00812566" w:rsidRDefault="00000000">
      <w:pPr>
        <w:pStyle w:val="berschrift1"/>
      </w:pPr>
      <w:r>
        <w:lastRenderedPageBreak/>
        <w:t>1. Wissenschaftliche Vorbereitung – Phase A: eigene exegetische Analyse</w:t>
      </w:r>
    </w:p>
    <w:p w14:paraId="20BB9799" w14:textId="77777777" w:rsidR="00812566" w:rsidRDefault="00000000">
      <w:r>
        <w:t>Methodischer Hinweis: Dieser erste Durchgang arbeitet zunächst textnah und formuliert vorläufige Ergebnisse. Erst anschließend werden diese Ergebnisse durch eine unabhängige Internet- und Literaturrecherche geprüft und nötigenfalls korrigiert.</w:t>
      </w:r>
    </w:p>
    <w:p w14:paraId="57B390E3" w14:textId="77777777" w:rsidR="00812566" w:rsidRDefault="00000000">
      <w:pPr>
        <w:pStyle w:val="berschrift2"/>
      </w:pPr>
      <w:r>
        <w:t>1.1 Textabgrenzung, Kontext und innere Bewegung</w:t>
      </w:r>
    </w:p>
    <w:p w14:paraId="1ECA392C" w14:textId="77777777" w:rsidR="00812566" w:rsidRDefault="00000000">
      <w:r>
        <w:t>Offb 7,1–17 steht als große Zwischenvision zwischen dem sechsten Siegel (6,12–17) und dem siebenten Siegel (8,1). Der unmittelbare Kontext liefert die Leitfrage: „Wer kann bestehen?“ (6,17). Kapitel 7 antwortet nicht mit einem Terminplan, sondern mit zwei Trostbildern: zuerst werden die Diener Gottes versiegelt und gezählt (7,1–8), dann sieht Johannes eine unzählbare Schar vor Gottes Thron und vor dem Lamm (7,9–17).</w:t>
      </w:r>
    </w:p>
    <w:p w14:paraId="4F000541" w14:textId="77777777" w:rsidR="00812566" w:rsidRDefault="00000000">
      <w:pPr>
        <w:pStyle w:val="Aufzhlungszeichen"/>
      </w:pPr>
      <w:r>
        <w:t>V. 1–3: Das drohende Gericht wird angehalten, bis Gottes Diener versiegelt sind.</w:t>
      </w:r>
    </w:p>
    <w:p w14:paraId="4ED67843" w14:textId="77777777" w:rsidR="00812566" w:rsidRDefault="00000000">
      <w:pPr>
        <w:pStyle w:val="Aufzhlungszeichen"/>
      </w:pPr>
      <w:r>
        <w:t>V. 4–8: Johannes hört die Zahl 144.000 und eine ungewöhnliche Liste von zwölf Stämmen Israels.</w:t>
      </w:r>
    </w:p>
    <w:p w14:paraId="14D08087" w14:textId="77777777" w:rsidR="00812566" w:rsidRDefault="00000000">
      <w:pPr>
        <w:pStyle w:val="Aufzhlungszeichen"/>
      </w:pPr>
      <w:r>
        <w:t>V. 9–12: Johannes sieht eine unzählbare, internationale Schar in weißen Gewändern mit Palmzweigen; sie bekennt das Heil Gottes und des Lammes.</w:t>
      </w:r>
    </w:p>
    <w:p w14:paraId="1DDF7AE2" w14:textId="77777777" w:rsidR="00812566" w:rsidRDefault="00000000">
      <w:pPr>
        <w:pStyle w:val="Aufzhlungszeichen"/>
      </w:pPr>
      <w:r>
        <w:t>V. 13–17: Ein Ältester deutet die Schar: Sie kommt aus der großen Bedrängnis, lebt aus dem Blut des Lammes und wird endgültig von Gott geborgen und vom Lamm geweidet.</w:t>
      </w:r>
    </w:p>
    <w:p w14:paraId="217A00A7" w14:textId="77777777" w:rsidR="00812566" w:rsidRDefault="00000000">
      <w:r>
        <w:t>Innere Bewegung in einem Satz: Zwischen Bedrohung und Vollendung zeigt Offb 7, dass Gottes Volk gekannt und versiegelt ist, durch Bedrängnis hindurchgeht und schließlich als unzählbare Schar in Gottes Gegenwart lebt.</w:t>
      </w:r>
    </w:p>
    <w:p w14:paraId="6077C442" w14:textId="77777777" w:rsidR="00812566" w:rsidRDefault="00000000">
      <w:pPr>
        <w:pStyle w:val="berschrift2"/>
      </w:pPr>
      <w:r>
        <w:t>1.2 Übersetzungsvergleich: Luther 2017 – BasisBibel – Urtext</w:t>
      </w:r>
    </w:p>
    <w:tbl>
      <w:tblPr>
        <w:tblStyle w:val="Tabellenraster"/>
        <w:tblW w:w="0" w:type="auto"/>
        <w:jc w:val="center"/>
        <w:tblLook w:val="04A0" w:firstRow="1" w:lastRow="0" w:firstColumn="1" w:lastColumn="0" w:noHBand="0" w:noVBand="1"/>
      </w:tblPr>
      <w:tblGrid>
        <w:gridCol w:w="2268"/>
        <w:gridCol w:w="2268"/>
        <w:gridCol w:w="2268"/>
        <w:gridCol w:w="2835"/>
      </w:tblGrid>
      <w:tr w:rsidR="00812566" w14:paraId="30F9BDA1" w14:textId="77777777">
        <w:trPr>
          <w:tblHeader/>
          <w:jc w:val="center"/>
        </w:trPr>
        <w:tc>
          <w:tcPr>
            <w:tcW w:w="2268" w:type="dxa"/>
            <w:shd w:val="clear" w:color="auto" w:fill="EAE5DC"/>
            <w:tcMar>
              <w:top w:w="90" w:type="dxa"/>
              <w:left w:w="100" w:type="dxa"/>
              <w:bottom w:w="90" w:type="dxa"/>
              <w:right w:w="100" w:type="dxa"/>
            </w:tcMar>
            <w:vAlign w:val="center"/>
          </w:tcPr>
          <w:p w14:paraId="6DB0FDA7" w14:textId="77777777" w:rsidR="00812566" w:rsidRDefault="00000000">
            <w:pPr>
              <w:jc w:val="center"/>
            </w:pPr>
            <w:r>
              <w:rPr>
                <w:b/>
              </w:rPr>
              <w:t>Stelle</w:t>
            </w:r>
          </w:p>
        </w:tc>
        <w:tc>
          <w:tcPr>
            <w:tcW w:w="2268" w:type="dxa"/>
            <w:shd w:val="clear" w:color="auto" w:fill="EAE5DC"/>
            <w:tcMar>
              <w:top w:w="90" w:type="dxa"/>
              <w:left w:w="100" w:type="dxa"/>
              <w:bottom w:w="90" w:type="dxa"/>
              <w:right w:w="100" w:type="dxa"/>
            </w:tcMar>
            <w:vAlign w:val="center"/>
          </w:tcPr>
          <w:p w14:paraId="39FFDC2A" w14:textId="77777777" w:rsidR="00812566" w:rsidRDefault="00000000">
            <w:pPr>
              <w:jc w:val="center"/>
            </w:pPr>
            <w:r>
              <w:rPr>
                <w:b/>
              </w:rPr>
              <w:t>Luther 2017</w:t>
            </w:r>
          </w:p>
        </w:tc>
        <w:tc>
          <w:tcPr>
            <w:tcW w:w="2268" w:type="dxa"/>
            <w:shd w:val="clear" w:color="auto" w:fill="EAE5DC"/>
            <w:tcMar>
              <w:top w:w="90" w:type="dxa"/>
              <w:left w:w="100" w:type="dxa"/>
              <w:bottom w:w="90" w:type="dxa"/>
              <w:right w:w="100" w:type="dxa"/>
            </w:tcMar>
            <w:vAlign w:val="center"/>
          </w:tcPr>
          <w:p w14:paraId="27AE11B3" w14:textId="77777777" w:rsidR="00812566" w:rsidRDefault="00000000">
            <w:pPr>
              <w:jc w:val="center"/>
            </w:pPr>
            <w:r>
              <w:rPr>
                <w:b/>
              </w:rPr>
              <w:t>BasisBibel</w:t>
            </w:r>
          </w:p>
        </w:tc>
        <w:tc>
          <w:tcPr>
            <w:tcW w:w="2835" w:type="dxa"/>
            <w:shd w:val="clear" w:color="auto" w:fill="EAE5DC"/>
            <w:tcMar>
              <w:top w:w="90" w:type="dxa"/>
              <w:left w:w="100" w:type="dxa"/>
              <w:bottom w:w="90" w:type="dxa"/>
              <w:right w:w="100" w:type="dxa"/>
            </w:tcMar>
            <w:vAlign w:val="center"/>
          </w:tcPr>
          <w:p w14:paraId="5BE9BCB8" w14:textId="77777777" w:rsidR="00812566" w:rsidRDefault="00000000">
            <w:pPr>
              <w:jc w:val="center"/>
            </w:pPr>
            <w:r>
              <w:rPr>
                <w:b/>
              </w:rPr>
              <w:t>Exegetische Beobachtung</w:t>
            </w:r>
          </w:p>
        </w:tc>
      </w:tr>
      <w:tr w:rsidR="00812566" w14:paraId="26C21CBC" w14:textId="77777777">
        <w:trPr>
          <w:jc w:val="center"/>
        </w:trPr>
        <w:tc>
          <w:tcPr>
            <w:tcW w:w="2268" w:type="dxa"/>
            <w:tcMar>
              <w:top w:w="90" w:type="dxa"/>
              <w:left w:w="100" w:type="dxa"/>
              <w:bottom w:w="90" w:type="dxa"/>
              <w:right w:w="100" w:type="dxa"/>
            </w:tcMar>
          </w:tcPr>
          <w:p w14:paraId="77EC9AB5" w14:textId="77777777" w:rsidR="00812566" w:rsidRDefault="00000000">
            <w:r>
              <w:t>7,3 – σφραγίζω</w:t>
            </w:r>
          </w:p>
        </w:tc>
        <w:tc>
          <w:tcPr>
            <w:tcW w:w="2268" w:type="dxa"/>
            <w:tcMar>
              <w:top w:w="90" w:type="dxa"/>
              <w:left w:w="100" w:type="dxa"/>
              <w:bottom w:w="90" w:type="dxa"/>
              <w:right w:w="100" w:type="dxa"/>
            </w:tcMar>
          </w:tcPr>
          <w:p w14:paraId="4AF80E0F" w14:textId="77777777" w:rsidR="00812566" w:rsidRDefault="00000000">
            <w:r>
              <w:t>„versiegeln“ / „mit einem Siegel“</w:t>
            </w:r>
          </w:p>
        </w:tc>
        <w:tc>
          <w:tcPr>
            <w:tcW w:w="2268" w:type="dxa"/>
            <w:tcMar>
              <w:top w:w="90" w:type="dxa"/>
              <w:left w:w="100" w:type="dxa"/>
              <w:bottom w:w="90" w:type="dxa"/>
              <w:right w:w="100" w:type="dxa"/>
            </w:tcMar>
          </w:tcPr>
          <w:p w14:paraId="29403C7A" w14:textId="77777777" w:rsidR="00812566" w:rsidRDefault="00000000">
            <w:r>
              <w:t>„das Siegel auf die Stirn drücken“</w:t>
            </w:r>
          </w:p>
        </w:tc>
        <w:tc>
          <w:tcPr>
            <w:tcW w:w="2835" w:type="dxa"/>
            <w:tcMar>
              <w:top w:w="90" w:type="dxa"/>
              <w:left w:w="100" w:type="dxa"/>
              <w:bottom w:w="90" w:type="dxa"/>
              <w:right w:w="100" w:type="dxa"/>
            </w:tcMar>
          </w:tcPr>
          <w:p w14:paraId="205CE4CC" w14:textId="77777777" w:rsidR="00812566" w:rsidRDefault="00000000">
            <w:r>
              <w:t>Das griechische Verb bezeichnet Kennzeichnung durch ein Siegel; Bildfelder sind Zugehörigkeit, Echtheit, Schutz und Autorisierung.</w:t>
            </w:r>
          </w:p>
        </w:tc>
      </w:tr>
      <w:tr w:rsidR="00812566" w14:paraId="12D930D6" w14:textId="77777777">
        <w:trPr>
          <w:jc w:val="center"/>
        </w:trPr>
        <w:tc>
          <w:tcPr>
            <w:tcW w:w="2268" w:type="dxa"/>
            <w:tcMar>
              <w:top w:w="90" w:type="dxa"/>
              <w:left w:w="100" w:type="dxa"/>
              <w:bottom w:w="90" w:type="dxa"/>
              <w:right w:w="100" w:type="dxa"/>
            </w:tcMar>
          </w:tcPr>
          <w:p w14:paraId="7FD51BBB" w14:textId="77777777" w:rsidR="00812566" w:rsidRDefault="00000000">
            <w:r>
              <w:t>7,4 – ἤκουσα τὸν ἀριθμόν</w:t>
            </w:r>
          </w:p>
        </w:tc>
        <w:tc>
          <w:tcPr>
            <w:tcW w:w="2268" w:type="dxa"/>
            <w:tcMar>
              <w:top w:w="90" w:type="dxa"/>
              <w:left w:w="100" w:type="dxa"/>
              <w:bottom w:w="90" w:type="dxa"/>
              <w:right w:w="100" w:type="dxa"/>
            </w:tcMar>
          </w:tcPr>
          <w:p w14:paraId="2D95C10E" w14:textId="77777777" w:rsidR="00812566" w:rsidRDefault="00000000">
            <w:r>
              <w:t>„ich hörte die Zahl“</w:t>
            </w:r>
          </w:p>
        </w:tc>
        <w:tc>
          <w:tcPr>
            <w:tcW w:w="2268" w:type="dxa"/>
            <w:tcMar>
              <w:top w:w="90" w:type="dxa"/>
              <w:left w:w="100" w:type="dxa"/>
              <w:bottom w:w="90" w:type="dxa"/>
              <w:right w:w="100" w:type="dxa"/>
            </w:tcMar>
          </w:tcPr>
          <w:p w14:paraId="651C141E" w14:textId="77777777" w:rsidR="00812566" w:rsidRDefault="00000000">
            <w:r>
              <w:t>„ich erfuhr die Zahl“</w:t>
            </w:r>
          </w:p>
        </w:tc>
        <w:tc>
          <w:tcPr>
            <w:tcW w:w="2835" w:type="dxa"/>
            <w:tcMar>
              <w:top w:w="90" w:type="dxa"/>
              <w:left w:w="100" w:type="dxa"/>
              <w:bottom w:w="90" w:type="dxa"/>
              <w:right w:w="100" w:type="dxa"/>
            </w:tcMar>
          </w:tcPr>
          <w:p w14:paraId="013CC188" w14:textId="77777777" w:rsidR="00812566" w:rsidRDefault="00000000">
            <w:r>
              <w:t>Der Urtext betont „hören“. Das ist narrativ wichtig, weil V. 9 mit „ich sah“ beginnt.</w:t>
            </w:r>
          </w:p>
        </w:tc>
      </w:tr>
      <w:tr w:rsidR="00812566" w14:paraId="5F5789C7" w14:textId="77777777">
        <w:trPr>
          <w:jc w:val="center"/>
        </w:trPr>
        <w:tc>
          <w:tcPr>
            <w:tcW w:w="2268" w:type="dxa"/>
            <w:tcMar>
              <w:top w:w="90" w:type="dxa"/>
              <w:left w:w="100" w:type="dxa"/>
              <w:bottom w:w="90" w:type="dxa"/>
              <w:right w:w="100" w:type="dxa"/>
            </w:tcMar>
          </w:tcPr>
          <w:p w14:paraId="31333E96" w14:textId="77777777" w:rsidR="00812566" w:rsidRDefault="00000000">
            <w:r>
              <w:t>7,9 – ὄχλος πολύς</w:t>
            </w:r>
          </w:p>
        </w:tc>
        <w:tc>
          <w:tcPr>
            <w:tcW w:w="2268" w:type="dxa"/>
            <w:tcMar>
              <w:top w:w="90" w:type="dxa"/>
              <w:left w:w="100" w:type="dxa"/>
              <w:bottom w:w="90" w:type="dxa"/>
              <w:right w:w="100" w:type="dxa"/>
            </w:tcMar>
          </w:tcPr>
          <w:p w14:paraId="15F4D25B" w14:textId="77777777" w:rsidR="00812566" w:rsidRDefault="00000000">
            <w:r>
              <w:t>„eine große Schar“</w:t>
            </w:r>
          </w:p>
        </w:tc>
        <w:tc>
          <w:tcPr>
            <w:tcW w:w="2268" w:type="dxa"/>
            <w:tcMar>
              <w:top w:w="90" w:type="dxa"/>
              <w:left w:w="100" w:type="dxa"/>
              <w:bottom w:w="90" w:type="dxa"/>
              <w:right w:w="100" w:type="dxa"/>
            </w:tcMar>
          </w:tcPr>
          <w:p w14:paraId="6C369E52" w14:textId="77777777" w:rsidR="00812566" w:rsidRDefault="00000000">
            <w:r>
              <w:t>„eine große Menschenmenge“</w:t>
            </w:r>
          </w:p>
        </w:tc>
        <w:tc>
          <w:tcPr>
            <w:tcW w:w="2835" w:type="dxa"/>
            <w:tcMar>
              <w:top w:w="90" w:type="dxa"/>
              <w:left w:w="100" w:type="dxa"/>
              <w:bottom w:w="90" w:type="dxa"/>
              <w:right w:w="100" w:type="dxa"/>
            </w:tcMar>
          </w:tcPr>
          <w:p w14:paraId="0664AD43" w14:textId="77777777" w:rsidR="00812566" w:rsidRDefault="00000000">
            <w:r>
              <w:t>Nicht bloß groß, sondern „von niemandem zählbar“; die Vision sprengt das zuvor Gehörte zahlenmäßig.</w:t>
            </w:r>
          </w:p>
        </w:tc>
      </w:tr>
      <w:tr w:rsidR="00812566" w14:paraId="51C0ADC6" w14:textId="77777777">
        <w:trPr>
          <w:jc w:val="center"/>
        </w:trPr>
        <w:tc>
          <w:tcPr>
            <w:tcW w:w="2268" w:type="dxa"/>
            <w:tcMar>
              <w:top w:w="90" w:type="dxa"/>
              <w:left w:w="100" w:type="dxa"/>
              <w:bottom w:w="90" w:type="dxa"/>
              <w:right w:w="100" w:type="dxa"/>
            </w:tcMar>
          </w:tcPr>
          <w:p w14:paraId="3C4D781A" w14:textId="77777777" w:rsidR="00812566" w:rsidRDefault="00000000">
            <w:r>
              <w:t>7,14 – θλῖψις ἡ μεγάλη</w:t>
            </w:r>
          </w:p>
        </w:tc>
        <w:tc>
          <w:tcPr>
            <w:tcW w:w="2268" w:type="dxa"/>
            <w:tcMar>
              <w:top w:w="90" w:type="dxa"/>
              <w:left w:w="100" w:type="dxa"/>
              <w:bottom w:w="90" w:type="dxa"/>
              <w:right w:w="100" w:type="dxa"/>
            </w:tcMar>
          </w:tcPr>
          <w:p w14:paraId="03054B00" w14:textId="77777777" w:rsidR="00812566" w:rsidRDefault="00000000">
            <w:r>
              <w:t>„die große Trübsal“</w:t>
            </w:r>
          </w:p>
        </w:tc>
        <w:tc>
          <w:tcPr>
            <w:tcW w:w="2268" w:type="dxa"/>
            <w:tcMar>
              <w:top w:w="90" w:type="dxa"/>
              <w:left w:w="100" w:type="dxa"/>
              <w:bottom w:w="90" w:type="dxa"/>
              <w:right w:w="100" w:type="dxa"/>
            </w:tcMar>
          </w:tcPr>
          <w:p w14:paraId="7D1AF266" w14:textId="77777777" w:rsidR="00812566" w:rsidRDefault="00000000">
            <w:r>
              <w:t>„die große Not“ / „Bedrängnis“</w:t>
            </w:r>
          </w:p>
        </w:tc>
        <w:tc>
          <w:tcPr>
            <w:tcW w:w="2835" w:type="dxa"/>
            <w:tcMar>
              <w:top w:w="90" w:type="dxa"/>
              <w:left w:w="100" w:type="dxa"/>
              <w:bottom w:w="90" w:type="dxa"/>
              <w:right w:w="100" w:type="dxa"/>
            </w:tcMar>
          </w:tcPr>
          <w:p w14:paraId="0DD22421" w14:textId="77777777" w:rsidR="00812566" w:rsidRDefault="00000000">
            <w:r>
              <w:t>θλῖψις ist Bedrängnis, Druck, Drangsal; die bestimmte Form lässt eine besonders hervorgehobene Bedrängnis erkennen, ohne automatisch einen modernen Endzeitfahrplan vorauszusetzen.</w:t>
            </w:r>
          </w:p>
        </w:tc>
      </w:tr>
      <w:tr w:rsidR="00812566" w14:paraId="3C8C46D8" w14:textId="77777777">
        <w:trPr>
          <w:jc w:val="center"/>
        </w:trPr>
        <w:tc>
          <w:tcPr>
            <w:tcW w:w="2268" w:type="dxa"/>
            <w:tcMar>
              <w:top w:w="90" w:type="dxa"/>
              <w:left w:w="100" w:type="dxa"/>
              <w:bottom w:w="90" w:type="dxa"/>
              <w:right w:w="100" w:type="dxa"/>
            </w:tcMar>
          </w:tcPr>
          <w:p w14:paraId="67D77013" w14:textId="77777777" w:rsidR="00812566" w:rsidRDefault="00000000">
            <w:r>
              <w:lastRenderedPageBreak/>
              <w:t>7,15 – σκηνώσει ἐπ’ αὐτούς</w:t>
            </w:r>
          </w:p>
        </w:tc>
        <w:tc>
          <w:tcPr>
            <w:tcW w:w="2268" w:type="dxa"/>
            <w:tcMar>
              <w:top w:w="90" w:type="dxa"/>
              <w:left w:w="100" w:type="dxa"/>
              <w:bottom w:w="90" w:type="dxa"/>
              <w:right w:w="100" w:type="dxa"/>
            </w:tcMar>
          </w:tcPr>
          <w:p w14:paraId="4EF37F5D" w14:textId="77777777" w:rsidR="00812566" w:rsidRDefault="00000000">
            <w:r>
              <w:t>„wird über ihnen wohnen“ / „sein Zelt über ihnen aufschlagen“</w:t>
            </w:r>
          </w:p>
        </w:tc>
        <w:tc>
          <w:tcPr>
            <w:tcW w:w="2268" w:type="dxa"/>
            <w:tcMar>
              <w:top w:w="90" w:type="dxa"/>
              <w:left w:w="100" w:type="dxa"/>
              <w:bottom w:w="90" w:type="dxa"/>
              <w:right w:w="100" w:type="dxa"/>
            </w:tcMar>
          </w:tcPr>
          <w:p w14:paraId="6E69F34A" w14:textId="77777777" w:rsidR="00812566" w:rsidRDefault="00000000">
            <w:r>
              <w:t>„wird bei ihnen wohnen“</w:t>
            </w:r>
          </w:p>
        </w:tc>
        <w:tc>
          <w:tcPr>
            <w:tcW w:w="2835" w:type="dxa"/>
            <w:tcMar>
              <w:top w:w="90" w:type="dxa"/>
              <w:left w:w="100" w:type="dxa"/>
              <w:bottom w:w="90" w:type="dxa"/>
              <w:right w:w="100" w:type="dxa"/>
            </w:tcMar>
          </w:tcPr>
          <w:p w14:paraId="71A75C49" w14:textId="77777777" w:rsidR="00812566" w:rsidRDefault="00000000">
            <w:r>
              <w:t>Wörtlich steht das Verb für „zelten / seine Wohnung aufschlagen“: Gottes Gegenwart wird als schützende, nahe Präsenz vorgestellt.</w:t>
            </w:r>
          </w:p>
        </w:tc>
      </w:tr>
      <w:tr w:rsidR="00812566" w14:paraId="4CAD19D2" w14:textId="77777777">
        <w:trPr>
          <w:jc w:val="center"/>
        </w:trPr>
        <w:tc>
          <w:tcPr>
            <w:tcW w:w="2268" w:type="dxa"/>
            <w:tcMar>
              <w:top w:w="90" w:type="dxa"/>
              <w:left w:w="100" w:type="dxa"/>
              <w:bottom w:w="90" w:type="dxa"/>
              <w:right w:w="100" w:type="dxa"/>
            </w:tcMar>
          </w:tcPr>
          <w:p w14:paraId="6C869CB7" w14:textId="77777777" w:rsidR="00812566" w:rsidRDefault="00000000">
            <w:r>
              <w:t>7,17 – ποιμανεῖ</w:t>
            </w:r>
          </w:p>
        </w:tc>
        <w:tc>
          <w:tcPr>
            <w:tcW w:w="2268" w:type="dxa"/>
            <w:tcMar>
              <w:top w:w="90" w:type="dxa"/>
              <w:left w:w="100" w:type="dxa"/>
              <w:bottom w:w="90" w:type="dxa"/>
              <w:right w:w="100" w:type="dxa"/>
            </w:tcMar>
          </w:tcPr>
          <w:p w14:paraId="033706EE" w14:textId="77777777" w:rsidR="00812566" w:rsidRDefault="00000000">
            <w:r>
              <w:t>„wird sie weiden“</w:t>
            </w:r>
          </w:p>
        </w:tc>
        <w:tc>
          <w:tcPr>
            <w:tcW w:w="2268" w:type="dxa"/>
            <w:tcMar>
              <w:top w:w="90" w:type="dxa"/>
              <w:left w:w="100" w:type="dxa"/>
              <w:bottom w:w="90" w:type="dxa"/>
              <w:right w:w="100" w:type="dxa"/>
            </w:tcMar>
          </w:tcPr>
          <w:p w14:paraId="7111820B" w14:textId="77777777" w:rsidR="00812566" w:rsidRDefault="00000000">
            <w:r>
              <w:t>„wird ihr Hirte sein“</w:t>
            </w:r>
          </w:p>
        </w:tc>
        <w:tc>
          <w:tcPr>
            <w:tcW w:w="2835" w:type="dxa"/>
            <w:tcMar>
              <w:top w:w="90" w:type="dxa"/>
              <w:left w:w="100" w:type="dxa"/>
              <w:bottom w:w="90" w:type="dxa"/>
              <w:right w:w="100" w:type="dxa"/>
            </w:tcMar>
          </w:tcPr>
          <w:p w14:paraId="47B6D8EF" w14:textId="77777777" w:rsidR="00812566" w:rsidRDefault="00000000">
            <w:r>
              <w:t>Das Lamm wird zum Hirten: eine bewusste, paradoxe Christusmetapher.</w:t>
            </w:r>
          </w:p>
        </w:tc>
      </w:tr>
    </w:tbl>
    <w:p w14:paraId="27C474B1" w14:textId="77777777" w:rsidR="00812566" w:rsidRDefault="00000000">
      <w:pPr>
        <w:pStyle w:val="berschrift2"/>
      </w:pPr>
      <w:r>
        <w:t>1.3 Textkritik</w:t>
      </w:r>
    </w:p>
    <w:p w14:paraId="36BD7741" w14:textId="77777777" w:rsidR="00812566" w:rsidRDefault="00000000">
      <w:r>
        <w:t>Für die Hauptaussagen von Offb 7,1–17 gibt es keine textkritische Variante, die die Identität der 144.000, das Siegel, die große Schar oder die Lammmotivik grundsätzlich verändert. In V. 17 variieren spätere Texttraditionen bei den Verbformen „weiden“ und „führen“ zwischen Präsens und Futur; die von kritischen Ausgaben bevorzugten Futurformen unterstreichen den Verheißungscharakter. Die theologische Aussage bleibt in beiden Fällen gleich: Das Lamm übernimmt endgültig die Hirtenfunktion.</w:t>
      </w:r>
    </w:p>
    <w:p w14:paraId="1D94C0FF" w14:textId="77777777" w:rsidR="00812566" w:rsidRDefault="00000000">
      <w:r>
        <w:t>Die Offenbarung ist insgesamt textkritisch anspruchsvoll, doch in 7,1–17 liegt der Schwerpunkt nicht auf unsicheren Lesarten, sondern auf der Deutung der stark symbolischen Bilder und ihrer alttestamentlichen Hintergründe.</w:t>
      </w:r>
    </w:p>
    <w:p w14:paraId="6EBCBBF1" w14:textId="77777777" w:rsidR="00812566" w:rsidRDefault="00000000">
      <w:pPr>
        <w:pStyle w:val="berschrift2"/>
      </w:pPr>
      <w:r>
        <w:t>1.4 Situationsexegese und historischer Kontext</w:t>
      </w:r>
    </w:p>
    <w:p w14:paraId="59830D6D" w14:textId="77777777" w:rsidR="00812566" w:rsidRDefault="00000000">
      <w:r>
        <w:t>Offb 7 spricht in die Welt der sieben Gemeinden Kleinasiens hinein. Diese Gemeinden lebten in Städten, in denen römische Herrschaft, lokale Kulte, ökonomische Netzwerke und öffentliche Loyalitätsrituale eng miteinander verflochten waren. Der Text setzt reale Bedrängnis voraus, doch die Forschung warnt davor, sie pauschal als reichsweite, zentral organisierte Christenverfolgung unter Domitian zu beschreiben. Plausibler sind unterschiedliche lokale Konfliktlagen und der Druck, sich in religiöse, gesellschaftliche und wirtschaftliche Strukturen einzufügen, die Johannes theologisch kritisiert. [Q10]</w:t>
      </w:r>
    </w:p>
    <w:p w14:paraId="13A6F8A0" w14:textId="77777777" w:rsidR="00812566" w:rsidRDefault="00000000">
      <w:r>
        <w:t>Kapitel 7 hat deshalb eine identitätsstiftende Funktion: Wer in der Stadt wenig Einfluss besitzt oder aufgrund seines Glaubens unter Druck gerät, sieht sich in der Vision nicht als namenlose Randgruppe, sondern als von Gott gekanntes, versiegeltes Volk vor seinem Thron.</w:t>
      </w:r>
    </w:p>
    <w:p w14:paraId="079CC66E" w14:textId="77777777" w:rsidR="00812566" w:rsidRDefault="00000000">
      <w:pPr>
        <w:pStyle w:val="berschrift2"/>
      </w:pPr>
      <w:r>
        <w:t>1.5 Alttestamentliche und innerbiblische Bezüge</w:t>
      </w:r>
    </w:p>
    <w:tbl>
      <w:tblPr>
        <w:tblStyle w:val="Tabellenraster"/>
        <w:tblW w:w="0" w:type="auto"/>
        <w:jc w:val="center"/>
        <w:tblLook w:val="04A0" w:firstRow="1" w:lastRow="0" w:firstColumn="1" w:lastColumn="0" w:noHBand="0" w:noVBand="1"/>
      </w:tblPr>
      <w:tblGrid>
        <w:gridCol w:w="2268"/>
        <w:gridCol w:w="3402"/>
        <w:gridCol w:w="3969"/>
      </w:tblGrid>
      <w:tr w:rsidR="00812566" w14:paraId="23FBD87C" w14:textId="77777777">
        <w:trPr>
          <w:tblHeader/>
          <w:jc w:val="center"/>
        </w:trPr>
        <w:tc>
          <w:tcPr>
            <w:tcW w:w="2268" w:type="dxa"/>
            <w:shd w:val="clear" w:color="auto" w:fill="EAE5DC"/>
            <w:tcMar>
              <w:top w:w="90" w:type="dxa"/>
              <w:left w:w="100" w:type="dxa"/>
              <w:bottom w:w="90" w:type="dxa"/>
              <w:right w:w="100" w:type="dxa"/>
            </w:tcMar>
            <w:vAlign w:val="center"/>
          </w:tcPr>
          <w:p w14:paraId="24751532" w14:textId="77777777" w:rsidR="00812566" w:rsidRDefault="00000000">
            <w:pPr>
              <w:jc w:val="center"/>
            </w:pPr>
            <w:r>
              <w:rPr>
                <w:b/>
              </w:rPr>
              <w:t>Bezug</w:t>
            </w:r>
          </w:p>
        </w:tc>
        <w:tc>
          <w:tcPr>
            <w:tcW w:w="3402" w:type="dxa"/>
            <w:shd w:val="clear" w:color="auto" w:fill="EAE5DC"/>
            <w:tcMar>
              <w:top w:w="90" w:type="dxa"/>
              <w:left w:w="100" w:type="dxa"/>
              <w:bottom w:w="90" w:type="dxa"/>
              <w:right w:w="100" w:type="dxa"/>
            </w:tcMar>
            <w:vAlign w:val="center"/>
          </w:tcPr>
          <w:p w14:paraId="3ABAF196" w14:textId="77777777" w:rsidR="00812566" w:rsidRDefault="00000000">
            <w:pPr>
              <w:jc w:val="center"/>
            </w:pPr>
            <w:r>
              <w:rPr>
                <w:b/>
              </w:rPr>
              <w:t>Motiv</w:t>
            </w:r>
          </w:p>
        </w:tc>
        <w:tc>
          <w:tcPr>
            <w:tcW w:w="3969" w:type="dxa"/>
            <w:shd w:val="clear" w:color="auto" w:fill="EAE5DC"/>
            <w:tcMar>
              <w:top w:w="90" w:type="dxa"/>
              <w:left w:w="100" w:type="dxa"/>
              <w:bottom w:w="90" w:type="dxa"/>
              <w:right w:w="100" w:type="dxa"/>
            </w:tcMar>
            <w:vAlign w:val="center"/>
          </w:tcPr>
          <w:p w14:paraId="30D2D9D7" w14:textId="77777777" w:rsidR="00812566" w:rsidRDefault="00000000">
            <w:pPr>
              <w:jc w:val="center"/>
            </w:pPr>
            <w:r>
              <w:rPr>
                <w:b/>
              </w:rPr>
              <w:t>Bedeutung für Offb 7</w:t>
            </w:r>
          </w:p>
        </w:tc>
      </w:tr>
      <w:tr w:rsidR="00812566" w14:paraId="62E4DA20" w14:textId="77777777">
        <w:trPr>
          <w:jc w:val="center"/>
        </w:trPr>
        <w:tc>
          <w:tcPr>
            <w:tcW w:w="2268" w:type="dxa"/>
            <w:tcMar>
              <w:top w:w="90" w:type="dxa"/>
              <w:left w:w="100" w:type="dxa"/>
              <w:bottom w:w="90" w:type="dxa"/>
              <w:right w:w="100" w:type="dxa"/>
            </w:tcMar>
          </w:tcPr>
          <w:p w14:paraId="0FACDC8D" w14:textId="77777777" w:rsidR="00812566" w:rsidRDefault="00000000">
            <w:r>
              <w:t>Ez 9,4–6</w:t>
            </w:r>
          </w:p>
        </w:tc>
        <w:tc>
          <w:tcPr>
            <w:tcW w:w="3402" w:type="dxa"/>
            <w:tcMar>
              <w:top w:w="90" w:type="dxa"/>
              <w:left w:w="100" w:type="dxa"/>
              <w:bottom w:w="90" w:type="dxa"/>
              <w:right w:w="100" w:type="dxa"/>
            </w:tcMar>
          </w:tcPr>
          <w:p w14:paraId="7595B5FB" w14:textId="77777777" w:rsidR="00812566" w:rsidRDefault="00000000">
            <w:r>
              <w:t>Ein Zeichen auf der Stirn kennzeichnet diejenigen, die vor dem Gericht bewahrt werden.</w:t>
            </w:r>
          </w:p>
        </w:tc>
        <w:tc>
          <w:tcPr>
            <w:tcW w:w="3969" w:type="dxa"/>
            <w:tcMar>
              <w:top w:w="90" w:type="dxa"/>
              <w:left w:w="100" w:type="dxa"/>
              <w:bottom w:w="90" w:type="dxa"/>
              <w:right w:w="100" w:type="dxa"/>
            </w:tcMar>
          </w:tcPr>
          <w:p w14:paraId="0B735732" w14:textId="77777777" w:rsidR="00812566" w:rsidRDefault="00000000">
            <w:r>
              <w:t>Naheliegender Hintergrund für das Siegel Gottes in 7,2–3.</w:t>
            </w:r>
          </w:p>
        </w:tc>
      </w:tr>
      <w:tr w:rsidR="00812566" w14:paraId="5B0CD678" w14:textId="77777777">
        <w:trPr>
          <w:jc w:val="center"/>
        </w:trPr>
        <w:tc>
          <w:tcPr>
            <w:tcW w:w="2268" w:type="dxa"/>
            <w:tcMar>
              <w:top w:w="90" w:type="dxa"/>
              <w:left w:w="100" w:type="dxa"/>
              <w:bottom w:w="90" w:type="dxa"/>
              <w:right w:w="100" w:type="dxa"/>
            </w:tcMar>
          </w:tcPr>
          <w:p w14:paraId="0090E9FA" w14:textId="77777777" w:rsidR="00812566" w:rsidRDefault="00000000">
            <w:r>
              <w:t>Sach 6 / Jer 49,36; Dan 7</w:t>
            </w:r>
          </w:p>
        </w:tc>
        <w:tc>
          <w:tcPr>
            <w:tcW w:w="3402" w:type="dxa"/>
            <w:tcMar>
              <w:top w:w="90" w:type="dxa"/>
              <w:left w:w="100" w:type="dxa"/>
              <w:bottom w:w="90" w:type="dxa"/>
              <w:right w:w="100" w:type="dxa"/>
            </w:tcMar>
          </w:tcPr>
          <w:p w14:paraId="526CC1F5" w14:textId="77777777" w:rsidR="00812566" w:rsidRDefault="00000000">
            <w:r>
              <w:t>Vier Winde stehen für die umfassende Bewegung bzw. Bedrohung der Welt.</w:t>
            </w:r>
          </w:p>
        </w:tc>
        <w:tc>
          <w:tcPr>
            <w:tcW w:w="3969" w:type="dxa"/>
            <w:tcMar>
              <w:top w:w="90" w:type="dxa"/>
              <w:left w:w="100" w:type="dxa"/>
              <w:bottom w:w="90" w:type="dxa"/>
              <w:right w:w="100" w:type="dxa"/>
            </w:tcMar>
          </w:tcPr>
          <w:p w14:paraId="3159BF4E" w14:textId="77777777" w:rsidR="00812566" w:rsidRDefault="00000000">
            <w:r>
              <w:t>Die vier Winde markieren die weltweite Dimension des drohenden Gerichts.</w:t>
            </w:r>
          </w:p>
        </w:tc>
      </w:tr>
      <w:tr w:rsidR="00812566" w14:paraId="451022A1" w14:textId="77777777">
        <w:trPr>
          <w:jc w:val="center"/>
        </w:trPr>
        <w:tc>
          <w:tcPr>
            <w:tcW w:w="2268" w:type="dxa"/>
            <w:tcMar>
              <w:top w:w="90" w:type="dxa"/>
              <w:left w:w="100" w:type="dxa"/>
              <w:bottom w:w="90" w:type="dxa"/>
              <w:right w:w="100" w:type="dxa"/>
            </w:tcMar>
          </w:tcPr>
          <w:p w14:paraId="168CB035" w14:textId="77777777" w:rsidR="00812566" w:rsidRDefault="00000000">
            <w:r>
              <w:t xml:space="preserve">Gen 49; Num 1–2; Ez </w:t>
            </w:r>
            <w:r>
              <w:lastRenderedPageBreak/>
              <w:t>48</w:t>
            </w:r>
          </w:p>
        </w:tc>
        <w:tc>
          <w:tcPr>
            <w:tcW w:w="3402" w:type="dxa"/>
            <w:tcMar>
              <w:top w:w="90" w:type="dxa"/>
              <w:left w:w="100" w:type="dxa"/>
              <w:bottom w:w="90" w:type="dxa"/>
              <w:right w:w="100" w:type="dxa"/>
            </w:tcMar>
          </w:tcPr>
          <w:p w14:paraId="2E50A956" w14:textId="77777777" w:rsidR="00812566" w:rsidRDefault="00000000">
            <w:r>
              <w:lastRenderedPageBreak/>
              <w:t>Listen der zwölf Stämme Israels.</w:t>
            </w:r>
          </w:p>
        </w:tc>
        <w:tc>
          <w:tcPr>
            <w:tcW w:w="3969" w:type="dxa"/>
            <w:tcMar>
              <w:top w:w="90" w:type="dxa"/>
              <w:left w:w="100" w:type="dxa"/>
              <w:bottom w:w="90" w:type="dxa"/>
              <w:right w:w="100" w:type="dxa"/>
            </w:tcMar>
          </w:tcPr>
          <w:p w14:paraId="677D180A" w14:textId="77777777" w:rsidR="00812566" w:rsidRDefault="00000000">
            <w:r>
              <w:t xml:space="preserve">Johannes übernimmt die Zwölfstämme-Symbolik, ordnet die Namen aber </w:t>
            </w:r>
            <w:r>
              <w:lastRenderedPageBreak/>
              <w:t>ungewöhnlich.</w:t>
            </w:r>
          </w:p>
        </w:tc>
      </w:tr>
      <w:tr w:rsidR="00812566" w14:paraId="2AFAE90F" w14:textId="77777777">
        <w:trPr>
          <w:jc w:val="center"/>
        </w:trPr>
        <w:tc>
          <w:tcPr>
            <w:tcW w:w="2268" w:type="dxa"/>
            <w:tcMar>
              <w:top w:w="90" w:type="dxa"/>
              <w:left w:w="100" w:type="dxa"/>
              <w:bottom w:w="90" w:type="dxa"/>
              <w:right w:w="100" w:type="dxa"/>
            </w:tcMar>
          </w:tcPr>
          <w:p w14:paraId="170D6304" w14:textId="77777777" w:rsidR="00812566" w:rsidRDefault="00000000">
            <w:r>
              <w:lastRenderedPageBreak/>
              <w:t>Jes 49,10</w:t>
            </w:r>
          </w:p>
        </w:tc>
        <w:tc>
          <w:tcPr>
            <w:tcW w:w="3402" w:type="dxa"/>
            <w:tcMar>
              <w:top w:w="90" w:type="dxa"/>
              <w:left w:w="100" w:type="dxa"/>
              <w:bottom w:w="90" w:type="dxa"/>
              <w:right w:w="100" w:type="dxa"/>
            </w:tcMar>
          </w:tcPr>
          <w:p w14:paraId="779C52D6" w14:textId="77777777" w:rsidR="00812566" w:rsidRDefault="00000000">
            <w:r>
              <w:t>Kein Hunger und Durst, keine sengende Hitze; Gott führt zu Wasserquellen.</w:t>
            </w:r>
          </w:p>
        </w:tc>
        <w:tc>
          <w:tcPr>
            <w:tcW w:w="3969" w:type="dxa"/>
            <w:tcMar>
              <w:top w:w="90" w:type="dxa"/>
              <w:left w:w="100" w:type="dxa"/>
              <w:bottom w:w="90" w:type="dxa"/>
              <w:right w:w="100" w:type="dxa"/>
            </w:tcMar>
          </w:tcPr>
          <w:p w14:paraId="4322D966" w14:textId="77777777" w:rsidR="00812566" w:rsidRDefault="00000000">
            <w:r>
              <w:t>Offb 7,16–17 greift diese Heimkehr- und Trostverheißung auf.</w:t>
            </w:r>
          </w:p>
        </w:tc>
      </w:tr>
      <w:tr w:rsidR="00812566" w14:paraId="77B22076" w14:textId="77777777">
        <w:trPr>
          <w:jc w:val="center"/>
        </w:trPr>
        <w:tc>
          <w:tcPr>
            <w:tcW w:w="2268" w:type="dxa"/>
            <w:tcMar>
              <w:top w:w="90" w:type="dxa"/>
              <w:left w:w="100" w:type="dxa"/>
              <w:bottom w:w="90" w:type="dxa"/>
              <w:right w:w="100" w:type="dxa"/>
            </w:tcMar>
          </w:tcPr>
          <w:p w14:paraId="76CBB777" w14:textId="77777777" w:rsidR="00812566" w:rsidRDefault="00000000">
            <w:r>
              <w:t>Ps 23; Ez 34</w:t>
            </w:r>
          </w:p>
        </w:tc>
        <w:tc>
          <w:tcPr>
            <w:tcW w:w="3402" w:type="dxa"/>
            <w:tcMar>
              <w:top w:w="90" w:type="dxa"/>
              <w:left w:w="100" w:type="dxa"/>
              <w:bottom w:w="90" w:type="dxa"/>
              <w:right w:w="100" w:type="dxa"/>
            </w:tcMar>
          </w:tcPr>
          <w:p w14:paraId="004A5A54" w14:textId="77777777" w:rsidR="00812566" w:rsidRDefault="00000000">
            <w:r>
              <w:t>Gott bzw. der messianische Hirte weidet und führt.</w:t>
            </w:r>
          </w:p>
        </w:tc>
        <w:tc>
          <w:tcPr>
            <w:tcW w:w="3969" w:type="dxa"/>
            <w:tcMar>
              <w:top w:w="90" w:type="dxa"/>
              <w:left w:w="100" w:type="dxa"/>
              <w:bottom w:w="90" w:type="dxa"/>
              <w:right w:w="100" w:type="dxa"/>
            </w:tcMar>
          </w:tcPr>
          <w:p w14:paraId="3F77F300" w14:textId="77777777" w:rsidR="00812566" w:rsidRDefault="00000000">
            <w:r>
              <w:t>In Offb 7,17 übernimmt ausgerechnet das Lamm die Hirtenrolle.</w:t>
            </w:r>
          </w:p>
        </w:tc>
      </w:tr>
      <w:tr w:rsidR="00812566" w14:paraId="78B5FB33" w14:textId="77777777">
        <w:trPr>
          <w:jc w:val="center"/>
        </w:trPr>
        <w:tc>
          <w:tcPr>
            <w:tcW w:w="2268" w:type="dxa"/>
            <w:tcMar>
              <w:top w:w="90" w:type="dxa"/>
              <w:left w:w="100" w:type="dxa"/>
              <w:bottom w:w="90" w:type="dxa"/>
              <w:right w:w="100" w:type="dxa"/>
            </w:tcMar>
          </w:tcPr>
          <w:p w14:paraId="079458D0" w14:textId="77777777" w:rsidR="00812566" w:rsidRDefault="00000000">
            <w:r>
              <w:t>Jes 25,8</w:t>
            </w:r>
          </w:p>
        </w:tc>
        <w:tc>
          <w:tcPr>
            <w:tcW w:w="3402" w:type="dxa"/>
            <w:tcMar>
              <w:top w:w="90" w:type="dxa"/>
              <w:left w:w="100" w:type="dxa"/>
              <w:bottom w:w="90" w:type="dxa"/>
              <w:right w:w="100" w:type="dxa"/>
            </w:tcMar>
          </w:tcPr>
          <w:p w14:paraId="611FE679" w14:textId="77777777" w:rsidR="00812566" w:rsidRDefault="00000000">
            <w:r>
              <w:t>Gott wischt die Tränen ab und überwindet den Tod.</w:t>
            </w:r>
          </w:p>
        </w:tc>
        <w:tc>
          <w:tcPr>
            <w:tcW w:w="3969" w:type="dxa"/>
            <w:tcMar>
              <w:top w:w="90" w:type="dxa"/>
              <w:left w:w="100" w:type="dxa"/>
              <w:bottom w:w="90" w:type="dxa"/>
              <w:right w:w="100" w:type="dxa"/>
            </w:tcMar>
          </w:tcPr>
          <w:p w14:paraId="1FD991AA" w14:textId="77777777" w:rsidR="00812566" w:rsidRDefault="00000000">
            <w:r>
              <w:t>Offb 7,17 nimmt das Motiv auf und führt es in 21,4 weiter.</w:t>
            </w:r>
          </w:p>
        </w:tc>
      </w:tr>
      <w:tr w:rsidR="00812566" w14:paraId="1E1B7BB2" w14:textId="77777777">
        <w:trPr>
          <w:jc w:val="center"/>
        </w:trPr>
        <w:tc>
          <w:tcPr>
            <w:tcW w:w="2268" w:type="dxa"/>
            <w:tcMar>
              <w:top w:w="90" w:type="dxa"/>
              <w:left w:w="100" w:type="dxa"/>
              <w:bottom w:w="90" w:type="dxa"/>
              <w:right w:w="100" w:type="dxa"/>
            </w:tcMar>
          </w:tcPr>
          <w:p w14:paraId="7872C890" w14:textId="77777777" w:rsidR="00812566" w:rsidRDefault="00000000">
            <w:r>
              <w:t>Offb 5,5–6</w:t>
            </w:r>
          </w:p>
        </w:tc>
        <w:tc>
          <w:tcPr>
            <w:tcW w:w="3402" w:type="dxa"/>
            <w:tcMar>
              <w:top w:w="90" w:type="dxa"/>
              <w:left w:w="100" w:type="dxa"/>
              <w:bottom w:w="90" w:type="dxa"/>
              <w:right w:w="100" w:type="dxa"/>
            </w:tcMar>
          </w:tcPr>
          <w:p w14:paraId="66853206" w14:textId="77777777" w:rsidR="00812566" w:rsidRDefault="00000000">
            <w:r>
              <w:t>Johannes hört vom Löwen und sieht ein Lamm.</w:t>
            </w:r>
          </w:p>
        </w:tc>
        <w:tc>
          <w:tcPr>
            <w:tcW w:w="3969" w:type="dxa"/>
            <w:tcMar>
              <w:top w:w="90" w:type="dxa"/>
              <w:left w:w="100" w:type="dxa"/>
              <w:bottom w:w="90" w:type="dxa"/>
              <w:right w:w="100" w:type="dxa"/>
            </w:tcMar>
          </w:tcPr>
          <w:p w14:paraId="1EDCF7CF" w14:textId="77777777" w:rsidR="00812566" w:rsidRDefault="00000000">
            <w:r>
              <w:t>Mögliches Erzählmuster für 7,4/7,9: hören – sehen, zwei Perspektiven auf dieselbe Wirklichkeit.</w:t>
            </w:r>
          </w:p>
        </w:tc>
      </w:tr>
      <w:tr w:rsidR="00812566" w14:paraId="09A25E6C" w14:textId="77777777">
        <w:trPr>
          <w:jc w:val="center"/>
        </w:trPr>
        <w:tc>
          <w:tcPr>
            <w:tcW w:w="2268" w:type="dxa"/>
            <w:tcMar>
              <w:top w:w="90" w:type="dxa"/>
              <w:left w:w="100" w:type="dxa"/>
              <w:bottom w:w="90" w:type="dxa"/>
              <w:right w:w="100" w:type="dxa"/>
            </w:tcMar>
          </w:tcPr>
          <w:p w14:paraId="1F6517AF" w14:textId="77777777" w:rsidR="00812566" w:rsidRDefault="00000000">
            <w:r>
              <w:t>Offb 13; 14,1; 22,4</w:t>
            </w:r>
          </w:p>
        </w:tc>
        <w:tc>
          <w:tcPr>
            <w:tcW w:w="3402" w:type="dxa"/>
            <w:tcMar>
              <w:top w:w="90" w:type="dxa"/>
              <w:left w:w="100" w:type="dxa"/>
              <w:bottom w:w="90" w:type="dxa"/>
              <w:right w:w="100" w:type="dxa"/>
            </w:tcMar>
          </w:tcPr>
          <w:p w14:paraId="044A5B03" w14:textId="77777777" w:rsidR="00812566" w:rsidRDefault="00000000">
            <w:r>
              <w:t>Gottes Siegel/Name steht dem Malzeichen des Tieres gegenüber.</w:t>
            </w:r>
          </w:p>
        </w:tc>
        <w:tc>
          <w:tcPr>
            <w:tcW w:w="3969" w:type="dxa"/>
            <w:tcMar>
              <w:top w:w="90" w:type="dxa"/>
              <w:left w:w="100" w:type="dxa"/>
              <w:bottom w:w="90" w:type="dxa"/>
              <w:right w:w="100" w:type="dxa"/>
            </w:tcMar>
          </w:tcPr>
          <w:p w14:paraId="33922BAD" w14:textId="77777777" w:rsidR="00812566" w:rsidRDefault="00000000">
            <w:r>
              <w:t>Zugehörigkeit und Loyalität werden sichtbar kontrastiert.</w:t>
            </w:r>
          </w:p>
        </w:tc>
      </w:tr>
    </w:tbl>
    <w:p w14:paraId="350D0F28" w14:textId="77777777" w:rsidR="00812566" w:rsidRDefault="00000000">
      <w:pPr>
        <w:pStyle w:val="berschrift2"/>
      </w:pPr>
      <w:r>
        <w:t>1.6 Versweise Exegese</w:t>
      </w:r>
    </w:p>
    <w:p w14:paraId="510B34AB" w14:textId="77777777" w:rsidR="00812566" w:rsidRDefault="00000000">
      <w:pPr>
        <w:pStyle w:val="berschrift3"/>
      </w:pPr>
      <w:r>
        <w:t>Verse 1–3 – Das Gericht wartet: zuerst wird versiegelt</w:t>
      </w:r>
    </w:p>
    <w:p w14:paraId="35F0545F" w14:textId="77777777" w:rsidR="00812566" w:rsidRDefault="00000000">
      <w:r>
        <w:t>„Vier Engel“ und „vier Winde“ markieren Totalität: Die ganze Erde ist im Blick. Die Winde werden gehalten (κρατοῦντας), damit die Schöpfung noch nicht geschädigt wird. Das Entscheidende ist die Verzögerung: Gericht geschieht nicht chaotisch; es steht unter Gottes Verfügung.</w:t>
      </w:r>
    </w:p>
    <w:p w14:paraId="5FE18897" w14:textId="77777777" w:rsidR="00812566" w:rsidRDefault="00000000">
      <w:r>
        <w:t>Der Engel „vom Aufgang der Sonne“ trägt die σφραγὶς θεοῦ ζῶντος, das „Siegel des lebendigen Gottes“. Die Formulierung setzt Gottes lebendige Gegenwart gegen tote oder vergängliche Herrschaftsansprüche. Das Verb σφραγίζω („versiegeln“) bezeichnet hier nicht bloß Schutz, sondern auch Zugehörigkeit und Authentifizierung. Offb 14,1 lässt erkennen, wie Johannes das Siegel deutet: Gottes Name und der Name des Lammes stehen auf der Stirn.</w:t>
      </w:r>
    </w:p>
    <w:p w14:paraId="6A41FF04" w14:textId="77777777" w:rsidR="00812566" w:rsidRDefault="00000000">
      <w:r>
        <w:t>Das Siegel ist deshalb nicht als magisches Schutzschild gegen jedes Leiden zu verstehen. Die Versiegelten können Bedrängnis erleben; V. 14 spricht ausdrücklich davon. Das Bild verspricht vielmehr: Sie sind Gott bekannt, gehören ihm und werden durch kein Gericht der Welt aus seiner Hand gelöscht. Neuere materialitätsgeschichtliche Forschung fasst die Funktion des Siegels treffend mit „protection and belonging“ zusammen. [Q9]</w:t>
      </w:r>
    </w:p>
    <w:p w14:paraId="00E12774" w14:textId="77777777" w:rsidR="00812566" w:rsidRDefault="00000000">
      <w:pPr>
        <w:pStyle w:val="berschrift3"/>
      </w:pPr>
      <w:r>
        <w:t>Verse 4–8 – 144.000: gezählt, vollständig, symbolisch verdichtet</w:t>
      </w:r>
    </w:p>
    <w:p w14:paraId="58B34F4D" w14:textId="77777777" w:rsidR="00812566" w:rsidRDefault="00000000">
      <w:r>
        <w:t>Johannes sagt auffällig: „Ich hörte die Zahl“ (ἤκουσα τὸν ἀριθμόν). Die Zahl 144.000 entsteht aus zwölf Stämmen zu je 12.000. In einem apokalyptischen Text ist das kaum als statistische Obergrenze des Heils zu lesen. Zwölf ist die Zahl des Gottesvolkes; 12 × 12 × 1000 steigert die Vorstellung von geordneter Fülle. Yale Bible Study spricht ausdrücklich von einer symbolischen Zahl. [Q5]</w:t>
      </w:r>
    </w:p>
    <w:p w14:paraId="71F625B9" w14:textId="77777777" w:rsidR="00812566" w:rsidRDefault="00000000">
      <w:r>
        <w:t>Die Stammesliste ist ungewöhnlich: Juda steht an erster Stelle, obwohl Ruben der Erstgeborene ist; Levi erscheint; Dan fehlt; Ephraim wird nicht genannt, während Joseph und Manasse auftreten. Daraus sollte man keine phantasievollen Endzeitgenealogien konstruieren. Bauckham zeigt, dass die Liste im Vergleich zu antiken Zwölfstämme-Listen erklärungsbedürftig bleibt und nicht einfach aus einer einzigen theologischen Idee abgeleitet werden kann. [Q7]</w:t>
      </w:r>
    </w:p>
    <w:p w14:paraId="0B120CF7" w14:textId="77777777" w:rsidR="00812566" w:rsidRDefault="00000000">
      <w:r>
        <w:lastRenderedPageBreak/>
        <w:t>Juda an erster Stelle passt jedoch gut zur Christologie der Offenbarung: In 5,5 wurde der „Löwe aus dem Stamm Juda“ angekündigt. Die Liste ist damit mindestens christologisch gerahmt.</w:t>
      </w:r>
    </w:p>
    <w:p w14:paraId="4E8822CA" w14:textId="77777777" w:rsidR="00812566" w:rsidRDefault="00000000">
      <w:pPr>
        <w:pStyle w:val="berschrift3"/>
      </w:pPr>
      <w:r>
        <w:t>Verse 9–12 – Gezählt gehört, unzählbar gesehen</w:t>
      </w:r>
    </w:p>
    <w:p w14:paraId="57AB8F06" w14:textId="77777777" w:rsidR="00812566" w:rsidRDefault="00000000">
      <w:r>
        <w:t>Mit „Danach sah ich“ (Μετὰ ταῦτα εἶδον) wechselt die Vision vom Hören zum Sehen. Vor Johannes steht ein ὄχλος πολύς, eine große Schar, „die niemand zählen konnte“, aus jedem Volk, aus Stämmen, Völkern und Sprachen. Die vierteilige Völkerformel betont Universalität.</w:t>
      </w:r>
    </w:p>
    <w:p w14:paraId="6B9ACBBE" w14:textId="77777777" w:rsidR="00812566" w:rsidRDefault="00000000">
      <w:r>
        <w:t>Die Kombination von 7,4 („ich hörte die Zahl“) und 7,9 („ich sah … eine unzählbare Schar“) erinnert an 5,5–6: Johannes hört vom Löwen und sieht das Lamm. Deshalb vertreten viele neuere Ausleger, dass die 144.000 und die unzählbare Schar nicht zwei Heilsgruppen, sondern dieselbe Wirklichkeit aus zwei Perspektiven darstellen. Neuere Forschung bezeichnet diese Identifikation als inzwischen weit verbreitet, ohne sie für völlig sicher zu halten. [Q8] [Q9]</w:t>
      </w:r>
    </w:p>
    <w:p w14:paraId="2C872DD0" w14:textId="77777777" w:rsidR="00812566" w:rsidRDefault="00000000">
      <w:r>
        <w:t>Die weißen Gewänder erinnern an Sieg, Reinheit und die Verheißungen an die Gemeinden; die Palmzweige stehen für Festfreude und Sieg. Entscheidend ist ihr Bekenntnis: σωτηρία („Heil/Rettung“) gehört Gott und dem Lamm. Der Fokus liegt nicht auf der Leistung der Versiegelten, sondern auf Gottes Rettung.</w:t>
      </w:r>
    </w:p>
    <w:p w14:paraId="58F54CB8" w14:textId="77777777" w:rsidR="00812566" w:rsidRDefault="00000000">
      <w:r>
        <w:t>Die himmlische Antwort ist eine siebenfache Doxologie – Lobpreis, Herrlichkeit, Weisheit, Dank, Ehre, Macht und Stärke. Die Vision stellt damit die Frage der wahren Herrschaft: Nicht Rom, nicht Gewalt, nicht das Tier, sondern Gott und das Lamm werden angebetet.</w:t>
      </w:r>
    </w:p>
    <w:p w14:paraId="558D059C" w14:textId="77777777" w:rsidR="00812566" w:rsidRDefault="00000000">
      <w:pPr>
        <w:pStyle w:val="berschrift3"/>
      </w:pPr>
      <w:r>
        <w:t>Verse 13–14 – Aus der großen Bedrängnis, weiß im Blut des Lammes</w:t>
      </w:r>
    </w:p>
    <w:p w14:paraId="1E1D188D" w14:textId="77777777" w:rsidR="00812566" w:rsidRDefault="00000000">
      <w:r>
        <w:t>Der Älteste fragt Johannes nach der Identität der weiß Gekleideten. Johannes antwortet zurückhaltend: „Mein Herr, du weißt es.“ Die Vision legt sich selbst aus; Spekulation wird begrenzt.</w:t>
      </w:r>
    </w:p>
    <w:p w14:paraId="5D439BC2" w14:textId="77777777" w:rsidR="00812566" w:rsidRDefault="00000000">
      <w:r>
        <w:t>οἱ ἐρχόμενοι ἐκ τῆς θλίψεως τῆς μεγάλης („die aus der großen Bedrängnis kommen“) kann auf eine besonders zugespitzte endzeitliche Drangsal zielen. Gleichzeitig bezeichnet Johannes sich und seine Gemeinden schon in 1,9 als Teilhaber an θλῖψις. Deshalb sollte man die Formulierung weder auf eine einzige spätere Siebenjahresperiode verengen noch jede konkrete eschatologische Zuspitzung auflösen. Der Text spricht von der Bedrängnis der Treuen, die in Gottes Vollendung nicht das letzte Wort behält.</w:t>
      </w:r>
    </w:p>
    <w:p w14:paraId="05BB46B5" w14:textId="77777777" w:rsidR="00812566" w:rsidRDefault="00000000">
      <w:r>
        <w:t>„Sie haben ihre Gewänder gewaschen und im Blut des Lammes weiß gemacht“ ist eine bewusste Bildparadoxie. Blut färbt normalerweise rot; hier macht das Opfer des Lammes weiß. Die Rettung wird nicht durch die Intensität ihres Leidens verdient. Sie gründet im Tod des Lammes. Ihr Durchhalten gehört zur Nachfolge, aber die Quelle des Heils bleibt Christus.</w:t>
      </w:r>
    </w:p>
    <w:p w14:paraId="7C945070" w14:textId="77777777" w:rsidR="00812566" w:rsidRDefault="00000000">
      <w:pPr>
        <w:pStyle w:val="berschrift3"/>
      </w:pPr>
      <w:r>
        <w:t>Verse 15–17 – Das Lamm wird zum Hirten</w:t>
      </w:r>
    </w:p>
    <w:p w14:paraId="60DECBDA" w14:textId="77777777" w:rsidR="00812566" w:rsidRDefault="00000000">
      <w:r>
        <w:t>Die Geretteten stehen „vor dem Thron“ und dienen Gott Tag und Nacht. λατρεύειν ist kultische Dienstsprache. Gottes Gegenwart wird mit σκηνώσει ἐπ’ αὐτούς beschrieben: Er wird über ihnen „zelten“ bzw. seine Wohnung über ihnen aufschlagen. Die Vision antwortet auf Verunsicherung mit Nähe.</w:t>
      </w:r>
    </w:p>
    <w:p w14:paraId="5E3F4B13" w14:textId="77777777" w:rsidR="00812566" w:rsidRDefault="00000000">
      <w:r>
        <w:t>V. 16–17 verbindet Jes 49,10 mit Hirtentraditionen: kein Hunger, kein Durst, keine sengende Sonne; Führung zu Wasserquellen. Der stärkste Bildwechsel lautet: „Das Lamm … wird sie weiden“ (ποιμανεῖ). Das Opferlamm ist zugleich Hirte. Christus rettet nicht nur aus etwas heraus, sondern führt in Leben hinein. WiBiLex weist darauf hin, dass die Offenbarung das Lamm als zentrales apokalyptisches Christussymbol entfaltet. [Q2]</w:t>
      </w:r>
    </w:p>
    <w:p w14:paraId="3D3012C9" w14:textId="77777777" w:rsidR="00812566" w:rsidRDefault="00000000">
      <w:r>
        <w:t>„Gott wird jede Träne aus ihren Augen wischen“ greift Jes 25,8 auf und wird in Offb 21,4 wiederkehren. Der Text sagt nicht, dass Tränen im Glauben nie vorkommen. Er verspricht, dass keine Träne unendlich bleibt.</w:t>
      </w:r>
    </w:p>
    <w:p w14:paraId="784D7EA9" w14:textId="77777777" w:rsidR="00812566" w:rsidRDefault="00000000">
      <w:pPr>
        <w:pStyle w:val="berschrift2"/>
      </w:pPr>
      <w:r>
        <w:t>1.7 Vorläufige exegetische Landkarte</w:t>
      </w:r>
    </w:p>
    <w:tbl>
      <w:tblPr>
        <w:tblStyle w:val="Tabellenraster"/>
        <w:tblW w:w="0" w:type="auto"/>
        <w:jc w:val="center"/>
        <w:tblLook w:val="04A0" w:firstRow="1" w:lastRow="0" w:firstColumn="1" w:lastColumn="0" w:noHBand="0" w:noVBand="1"/>
      </w:tblPr>
      <w:tblGrid>
        <w:gridCol w:w="2835"/>
        <w:gridCol w:w="3969"/>
        <w:gridCol w:w="3402"/>
      </w:tblGrid>
      <w:tr w:rsidR="00812566" w14:paraId="5A205F6C" w14:textId="77777777">
        <w:trPr>
          <w:tblHeader/>
          <w:jc w:val="center"/>
        </w:trPr>
        <w:tc>
          <w:tcPr>
            <w:tcW w:w="2835" w:type="dxa"/>
            <w:shd w:val="clear" w:color="auto" w:fill="EAE5DC"/>
            <w:tcMar>
              <w:top w:w="90" w:type="dxa"/>
              <w:left w:w="100" w:type="dxa"/>
              <w:bottom w:w="90" w:type="dxa"/>
              <w:right w:w="100" w:type="dxa"/>
            </w:tcMar>
            <w:vAlign w:val="center"/>
          </w:tcPr>
          <w:p w14:paraId="50010AD6" w14:textId="77777777" w:rsidR="00812566" w:rsidRDefault="00000000">
            <w:pPr>
              <w:jc w:val="center"/>
            </w:pPr>
            <w:r>
              <w:rPr>
                <w:b/>
              </w:rPr>
              <w:t>Frage</w:t>
            </w:r>
          </w:p>
        </w:tc>
        <w:tc>
          <w:tcPr>
            <w:tcW w:w="3969" w:type="dxa"/>
            <w:shd w:val="clear" w:color="auto" w:fill="EAE5DC"/>
            <w:tcMar>
              <w:top w:w="90" w:type="dxa"/>
              <w:left w:w="100" w:type="dxa"/>
              <w:bottom w:w="90" w:type="dxa"/>
              <w:right w:w="100" w:type="dxa"/>
            </w:tcMar>
            <w:vAlign w:val="center"/>
          </w:tcPr>
          <w:p w14:paraId="53098DE1" w14:textId="77777777" w:rsidR="00812566" w:rsidRDefault="00000000">
            <w:pPr>
              <w:jc w:val="center"/>
            </w:pPr>
            <w:r>
              <w:rPr>
                <w:b/>
              </w:rPr>
              <w:t>Vorläufiger Befund</w:t>
            </w:r>
          </w:p>
        </w:tc>
        <w:tc>
          <w:tcPr>
            <w:tcW w:w="3402" w:type="dxa"/>
            <w:shd w:val="clear" w:color="auto" w:fill="EAE5DC"/>
            <w:tcMar>
              <w:top w:w="90" w:type="dxa"/>
              <w:left w:w="100" w:type="dxa"/>
              <w:bottom w:w="90" w:type="dxa"/>
              <w:right w:w="100" w:type="dxa"/>
            </w:tcMar>
            <w:vAlign w:val="center"/>
          </w:tcPr>
          <w:p w14:paraId="3094DE49" w14:textId="77777777" w:rsidR="00812566" w:rsidRDefault="00000000">
            <w:pPr>
              <w:jc w:val="center"/>
            </w:pPr>
            <w:r>
              <w:rPr>
                <w:b/>
              </w:rPr>
              <w:t>Prüfauftrag</w:t>
            </w:r>
          </w:p>
        </w:tc>
      </w:tr>
      <w:tr w:rsidR="00812566" w14:paraId="4186EC6A" w14:textId="77777777">
        <w:trPr>
          <w:jc w:val="center"/>
        </w:trPr>
        <w:tc>
          <w:tcPr>
            <w:tcW w:w="2835" w:type="dxa"/>
            <w:tcMar>
              <w:top w:w="90" w:type="dxa"/>
              <w:left w:w="100" w:type="dxa"/>
              <w:bottom w:w="90" w:type="dxa"/>
              <w:right w:w="100" w:type="dxa"/>
            </w:tcMar>
          </w:tcPr>
          <w:p w14:paraId="26F9A853" w14:textId="77777777" w:rsidR="00812566" w:rsidRDefault="00000000">
            <w:r>
              <w:lastRenderedPageBreak/>
              <w:t>Wer sind die 144.000?</w:t>
            </w:r>
          </w:p>
        </w:tc>
        <w:tc>
          <w:tcPr>
            <w:tcW w:w="3969" w:type="dxa"/>
            <w:tcMar>
              <w:top w:w="90" w:type="dxa"/>
              <w:left w:w="100" w:type="dxa"/>
              <w:bottom w:w="90" w:type="dxa"/>
              <w:right w:w="100" w:type="dxa"/>
            </w:tcMar>
          </w:tcPr>
          <w:p w14:paraId="52BB35D1" w14:textId="77777777" w:rsidR="00812566" w:rsidRDefault="00000000">
            <w:r>
              <w:t>Symbolisch vollständiges, von Gott gekanntes Volk; genaue Identitätsbestimmung noch offen.</w:t>
            </w:r>
          </w:p>
        </w:tc>
        <w:tc>
          <w:tcPr>
            <w:tcW w:w="3402" w:type="dxa"/>
            <w:tcMar>
              <w:top w:w="90" w:type="dxa"/>
              <w:left w:w="100" w:type="dxa"/>
              <w:bottom w:w="90" w:type="dxa"/>
              <w:right w:w="100" w:type="dxa"/>
            </w:tcMar>
          </w:tcPr>
          <w:p w14:paraId="730C7F92" w14:textId="77777777" w:rsidR="00812566" w:rsidRDefault="00000000">
            <w:r>
              <w:t>Literal ethnisches Israel vs. symbolisches Gottesvolk vs. restauriertes Israel.</w:t>
            </w:r>
          </w:p>
        </w:tc>
      </w:tr>
      <w:tr w:rsidR="00812566" w14:paraId="3084802E" w14:textId="77777777">
        <w:trPr>
          <w:jc w:val="center"/>
        </w:trPr>
        <w:tc>
          <w:tcPr>
            <w:tcW w:w="2835" w:type="dxa"/>
            <w:tcMar>
              <w:top w:w="90" w:type="dxa"/>
              <w:left w:w="100" w:type="dxa"/>
              <w:bottom w:w="90" w:type="dxa"/>
              <w:right w:w="100" w:type="dxa"/>
            </w:tcMar>
          </w:tcPr>
          <w:p w14:paraId="70287965" w14:textId="77777777" w:rsidR="00812566" w:rsidRDefault="00000000">
            <w:r>
              <w:t>Sind 144.000 und große Schar dieselbe Gruppe?</w:t>
            </w:r>
          </w:p>
        </w:tc>
        <w:tc>
          <w:tcPr>
            <w:tcW w:w="3969" w:type="dxa"/>
            <w:tcMar>
              <w:top w:w="90" w:type="dxa"/>
              <w:left w:w="100" w:type="dxa"/>
              <w:bottom w:w="90" w:type="dxa"/>
              <w:right w:w="100" w:type="dxa"/>
            </w:tcMar>
          </w:tcPr>
          <w:p w14:paraId="5BC5FE31" w14:textId="77777777" w:rsidR="00812566" w:rsidRDefault="00000000">
            <w:r>
              <w:t>Narrativ gut möglich wegen Hören/Sehen-Struktur.</w:t>
            </w:r>
          </w:p>
        </w:tc>
        <w:tc>
          <w:tcPr>
            <w:tcW w:w="3402" w:type="dxa"/>
            <w:tcMar>
              <w:top w:w="90" w:type="dxa"/>
              <w:left w:w="100" w:type="dxa"/>
              <w:bottom w:w="90" w:type="dxa"/>
              <w:right w:w="100" w:type="dxa"/>
            </w:tcMar>
          </w:tcPr>
          <w:p w14:paraId="55B58A39" w14:textId="77777777" w:rsidR="00812566" w:rsidRDefault="00000000">
            <w:r>
              <w:t>Forschung vergleichen; „μετὰ ταῦτα“ kann auch neue Szene anzeigen.</w:t>
            </w:r>
          </w:p>
        </w:tc>
      </w:tr>
      <w:tr w:rsidR="00812566" w14:paraId="12C0F8A2" w14:textId="77777777">
        <w:trPr>
          <w:jc w:val="center"/>
        </w:trPr>
        <w:tc>
          <w:tcPr>
            <w:tcW w:w="2835" w:type="dxa"/>
            <w:tcMar>
              <w:top w:w="90" w:type="dxa"/>
              <w:left w:w="100" w:type="dxa"/>
              <w:bottom w:w="90" w:type="dxa"/>
              <w:right w:w="100" w:type="dxa"/>
            </w:tcMar>
          </w:tcPr>
          <w:p w14:paraId="66362586" w14:textId="77777777" w:rsidR="00812566" w:rsidRDefault="00000000">
            <w:r>
              <w:t>Was bedeutet das Siegel?</w:t>
            </w:r>
          </w:p>
        </w:tc>
        <w:tc>
          <w:tcPr>
            <w:tcW w:w="3969" w:type="dxa"/>
            <w:tcMar>
              <w:top w:w="90" w:type="dxa"/>
              <w:left w:w="100" w:type="dxa"/>
              <w:bottom w:w="90" w:type="dxa"/>
              <w:right w:w="100" w:type="dxa"/>
            </w:tcMar>
          </w:tcPr>
          <w:p w14:paraId="464A6417" w14:textId="77777777" w:rsidR="00812566" w:rsidRDefault="00000000">
            <w:r>
              <w:t>Zugehörigkeit, Schutz, Authentifizierung; nicht Leidensfreiheit.</w:t>
            </w:r>
          </w:p>
        </w:tc>
        <w:tc>
          <w:tcPr>
            <w:tcW w:w="3402" w:type="dxa"/>
            <w:tcMar>
              <w:top w:w="90" w:type="dxa"/>
              <w:left w:w="100" w:type="dxa"/>
              <w:bottom w:w="90" w:type="dxa"/>
              <w:right w:w="100" w:type="dxa"/>
            </w:tcMar>
          </w:tcPr>
          <w:p w14:paraId="2EEE9B1A" w14:textId="77777777" w:rsidR="00812566" w:rsidRDefault="00000000">
            <w:r>
              <w:t>Ez 9; Offb 9,4; 14,1; 13 als Kontrast.</w:t>
            </w:r>
          </w:p>
        </w:tc>
      </w:tr>
      <w:tr w:rsidR="00812566" w14:paraId="66BD35A7" w14:textId="77777777">
        <w:trPr>
          <w:jc w:val="center"/>
        </w:trPr>
        <w:tc>
          <w:tcPr>
            <w:tcW w:w="2835" w:type="dxa"/>
            <w:tcMar>
              <w:top w:w="90" w:type="dxa"/>
              <w:left w:w="100" w:type="dxa"/>
              <w:bottom w:w="90" w:type="dxa"/>
              <w:right w:w="100" w:type="dxa"/>
            </w:tcMar>
          </w:tcPr>
          <w:p w14:paraId="100F1D92" w14:textId="77777777" w:rsidR="00812566" w:rsidRDefault="00000000">
            <w:r>
              <w:t>Was ist „die große Bedrängnis“?</w:t>
            </w:r>
          </w:p>
        </w:tc>
        <w:tc>
          <w:tcPr>
            <w:tcW w:w="3969" w:type="dxa"/>
            <w:tcMar>
              <w:top w:w="90" w:type="dxa"/>
              <w:left w:w="100" w:type="dxa"/>
              <w:bottom w:w="90" w:type="dxa"/>
              <w:right w:w="100" w:type="dxa"/>
            </w:tcMar>
          </w:tcPr>
          <w:p w14:paraId="2EEE1ECA" w14:textId="77777777" w:rsidR="00812566" w:rsidRDefault="00000000">
            <w:r>
              <w:t>Verdichtete Bedrängnis der Treuen; eschatologische Zuspitzung möglich.</w:t>
            </w:r>
          </w:p>
        </w:tc>
        <w:tc>
          <w:tcPr>
            <w:tcW w:w="3402" w:type="dxa"/>
            <w:tcMar>
              <w:top w:w="90" w:type="dxa"/>
              <w:left w:w="100" w:type="dxa"/>
              <w:bottom w:w="90" w:type="dxa"/>
              <w:right w:w="100" w:type="dxa"/>
            </w:tcMar>
          </w:tcPr>
          <w:p w14:paraId="0020006E" w14:textId="77777777" w:rsidR="00812566" w:rsidRDefault="00000000">
            <w:r>
              <w:t>Spezifische Endzeitphase vs. gesamte Bedrängnisgeschichte der Gemeinde.</w:t>
            </w:r>
          </w:p>
        </w:tc>
      </w:tr>
      <w:tr w:rsidR="00812566" w14:paraId="1FD357C6" w14:textId="77777777">
        <w:trPr>
          <w:jc w:val="center"/>
        </w:trPr>
        <w:tc>
          <w:tcPr>
            <w:tcW w:w="2835" w:type="dxa"/>
            <w:tcMar>
              <w:top w:w="90" w:type="dxa"/>
              <w:left w:w="100" w:type="dxa"/>
              <w:bottom w:w="90" w:type="dxa"/>
              <w:right w:w="100" w:type="dxa"/>
            </w:tcMar>
          </w:tcPr>
          <w:p w14:paraId="03C042A1" w14:textId="77777777" w:rsidR="00812566" w:rsidRDefault="00000000">
            <w:r>
              <w:t>Warum diese Stammesliste?</w:t>
            </w:r>
          </w:p>
        </w:tc>
        <w:tc>
          <w:tcPr>
            <w:tcW w:w="3969" w:type="dxa"/>
            <w:tcMar>
              <w:top w:w="90" w:type="dxa"/>
              <w:left w:w="100" w:type="dxa"/>
              <w:bottom w:w="90" w:type="dxa"/>
              <w:right w:w="100" w:type="dxa"/>
            </w:tcMar>
          </w:tcPr>
          <w:p w14:paraId="01C8DF20" w14:textId="77777777" w:rsidR="00812566" w:rsidRDefault="00000000">
            <w:r>
              <w:t>Symbolische Israelstruktur, christologisch gerahmt; keine normale Genealogie.</w:t>
            </w:r>
          </w:p>
        </w:tc>
        <w:tc>
          <w:tcPr>
            <w:tcW w:w="3402" w:type="dxa"/>
            <w:tcMar>
              <w:top w:w="90" w:type="dxa"/>
              <w:left w:w="100" w:type="dxa"/>
              <w:bottom w:w="90" w:type="dxa"/>
              <w:right w:w="100" w:type="dxa"/>
            </w:tcMar>
          </w:tcPr>
          <w:p w14:paraId="122490CA" w14:textId="77777777" w:rsidR="00812566" w:rsidRDefault="00000000">
            <w:r>
              <w:t>Dan/Ephraim, Juda zuerst, Levi/Manasse; Bauckham prüfen.</w:t>
            </w:r>
          </w:p>
        </w:tc>
      </w:tr>
      <w:tr w:rsidR="00812566" w14:paraId="632EE6FC" w14:textId="77777777">
        <w:trPr>
          <w:jc w:val="center"/>
        </w:trPr>
        <w:tc>
          <w:tcPr>
            <w:tcW w:w="2835" w:type="dxa"/>
            <w:tcMar>
              <w:top w:w="90" w:type="dxa"/>
              <w:left w:w="100" w:type="dxa"/>
              <w:bottom w:w="90" w:type="dxa"/>
              <w:right w:w="100" w:type="dxa"/>
            </w:tcMar>
          </w:tcPr>
          <w:p w14:paraId="09DB0EDD" w14:textId="77777777" w:rsidR="00812566" w:rsidRDefault="00000000">
            <w:r>
              <w:t>Was ist der Zielpunkt?</w:t>
            </w:r>
          </w:p>
        </w:tc>
        <w:tc>
          <w:tcPr>
            <w:tcW w:w="3969" w:type="dxa"/>
            <w:tcMar>
              <w:top w:w="90" w:type="dxa"/>
              <w:left w:w="100" w:type="dxa"/>
              <w:bottom w:w="90" w:type="dxa"/>
              <w:right w:w="100" w:type="dxa"/>
            </w:tcMar>
          </w:tcPr>
          <w:p w14:paraId="33D5F626" w14:textId="77777777" w:rsidR="00812566" w:rsidRDefault="00000000">
            <w:r>
              <w:t>Nicht die Zahl, sondern Gottes Gegenwart: Lamm-Hirte, Wasser des Lebens, abgewischte Tränen.</w:t>
            </w:r>
          </w:p>
        </w:tc>
        <w:tc>
          <w:tcPr>
            <w:tcW w:w="3402" w:type="dxa"/>
            <w:tcMar>
              <w:top w:w="90" w:type="dxa"/>
              <w:left w:w="100" w:type="dxa"/>
              <w:bottom w:w="90" w:type="dxa"/>
              <w:right w:w="100" w:type="dxa"/>
            </w:tcMar>
          </w:tcPr>
          <w:p w14:paraId="3250DCAF" w14:textId="77777777" w:rsidR="00812566" w:rsidRDefault="00000000">
            <w:r>
              <w:t>Jes 49; Jes 25; Ps 23; Offb 21.</w:t>
            </w:r>
          </w:p>
        </w:tc>
      </w:tr>
    </w:tbl>
    <w:p w14:paraId="19604158" w14:textId="77777777" w:rsidR="00812566" w:rsidRDefault="00000000">
      <w:pPr>
        <w:pStyle w:val="berschrift1"/>
      </w:pPr>
      <w:r>
        <w:t>2. Unabhängige Internet- und Literaturrecherche – Phase B</w:t>
      </w:r>
    </w:p>
    <w:p w14:paraId="1CB780BF" w14:textId="77777777" w:rsidR="00812566" w:rsidRDefault="00000000">
      <w:r>
        <w:t>Ziel dieses Durchgangs ist ausdrücklich nicht die Bestätigung der Erstexegese, sondern ihre Prüfung. Berücksichtigt wurden frei zugängliche wissenschaftliche Online-Ressourcen, institutionelle Studienmaterialien, Verlagsexposés, Abstracts, bibliographische Nachweise und Open-Access-Fachaufsätze. Nicht zugängliche Werke werden nicht so behandelt, als seien sie vollständig gelesen worden.</w:t>
      </w:r>
    </w:p>
    <w:p w14:paraId="46D2E692" w14:textId="77777777" w:rsidR="00812566" w:rsidRDefault="00000000">
      <w:pPr>
        <w:pStyle w:val="berschrift2"/>
      </w:pPr>
      <w:r>
        <w:t>2.1 Recherchestrategie und Quellenstatus</w:t>
      </w:r>
    </w:p>
    <w:tbl>
      <w:tblPr>
        <w:tblStyle w:val="Tabellenraster"/>
        <w:tblW w:w="0" w:type="auto"/>
        <w:jc w:val="center"/>
        <w:tblLook w:val="04A0" w:firstRow="1" w:lastRow="0" w:firstColumn="1" w:lastColumn="0" w:noHBand="0" w:noVBand="1"/>
      </w:tblPr>
      <w:tblGrid>
        <w:gridCol w:w="2977"/>
        <w:gridCol w:w="4229"/>
        <w:gridCol w:w="3080"/>
      </w:tblGrid>
      <w:tr w:rsidR="00812566" w14:paraId="16A6A22C" w14:textId="77777777">
        <w:trPr>
          <w:tblHeader/>
          <w:jc w:val="center"/>
        </w:trPr>
        <w:tc>
          <w:tcPr>
            <w:tcW w:w="3118" w:type="dxa"/>
            <w:shd w:val="clear" w:color="auto" w:fill="EAE5DC"/>
            <w:tcMar>
              <w:top w:w="90" w:type="dxa"/>
              <w:left w:w="100" w:type="dxa"/>
              <w:bottom w:w="90" w:type="dxa"/>
              <w:right w:w="100" w:type="dxa"/>
            </w:tcMar>
            <w:vAlign w:val="center"/>
          </w:tcPr>
          <w:p w14:paraId="23E437F2" w14:textId="77777777" w:rsidR="00812566" w:rsidRDefault="00000000">
            <w:pPr>
              <w:jc w:val="center"/>
            </w:pPr>
            <w:r>
              <w:rPr>
                <w:b/>
              </w:rPr>
              <w:t>Quelle</w:t>
            </w:r>
          </w:p>
        </w:tc>
        <w:tc>
          <w:tcPr>
            <w:tcW w:w="4535" w:type="dxa"/>
            <w:shd w:val="clear" w:color="auto" w:fill="EAE5DC"/>
            <w:tcMar>
              <w:top w:w="90" w:type="dxa"/>
              <w:left w:w="100" w:type="dxa"/>
              <w:bottom w:w="90" w:type="dxa"/>
              <w:right w:w="100" w:type="dxa"/>
            </w:tcMar>
            <w:vAlign w:val="center"/>
          </w:tcPr>
          <w:p w14:paraId="05430EA4" w14:textId="77777777" w:rsidR="00812566" w:rsidRDefault="00000000">
            <w:pPr>
              <w:jc w:val="center"/>
            </w:pPr>
            <w:r>
              <w:rPr>
                <w:b/>
              </w:rPr>
              <w:t>Nutzung</w:t>
            </w:r>
          </w:p>
        </w:tc>
        <w:tc>
          <w:tcPr>
            <w:tcW w:w="2268" w:type="dxa"/>
            <w:shd w:val="clear" w:color="auto" w:fill="EAE5DC"/>
            <w:tcMar>
              <w:top w:w="90" w:type="dxa"/>
              <w:left w:w="100" w:type="dxa"/>
              <w:bottom w:w="90" w:type="dxa"/>
              <w:right w:w="100" w:type="dxa"/>
            </w:tcMar>
            <w:vAlign w:val="center"/>
          </w:tcPr>
          <w:p w14:paraId="7895673E" w14:textId="77777777" w:rsidR="00812566" w:rsidRDefault="00000000">
            <w:pPr>
              <w:jc w:val="center"/>
            </w:pPr>
            <w:r>
              <w:rPr>
                <w:b/>
              </w:rPr>
              <w:t>Status</w:t>
            </w:r>
          </w:p>
        </w:tc>
      </w:tr>
      <w:tr w:rsidR="00812566" w14:paraId="7A698EB8" w14:textId="77777777">
        <w:trPr>
          <w:jc w:val="center"/>
        </w:trPr>
        <w:tc>
          <w:tcPr>
            <w:tcW w:w="3118" w:type="dxa"/>
            <w:tcMar>
              <w:top w:w="90" w:type="dxa"/>
              <w:left w:w="100" w:type="dxa"/>
              <w:bottom w:w="90" w:type="dxa"/>
              <w:right w:w="100" w:type="dxa"/>
            </w:tcMar>
          </w:tcPr>
          <w:p w14:paraId="11A83426" w14:textId="77777777" w:rsidR="00812566" w:rsidRDefault="00000000">
            <w:r>
              <w:t>BasisBibel/Luther 2017 – die-bibel.de</w:t>
            </w:r>
          </w:p>
        </w:tc>
        <w:tc>
          <w:tcPr>
            <w:tcW w:w="4535" w:type="dxa"/>
            <w:tcMar>
              <w:top w:w="90" w:type="dxa"/>
              <w:left w:w="100" w:type="dxa"/>
              <w:bottom w:w="90" w:type="dxa"/>
              <w:right w:w="100" w:type="dxa"/>
            </w:tcMar>
          </w:tcPr>
          <w:p w14:paraId="7CE55830" w14:textId="77777777" w:rsidR="00812566" w:rsidRDefault="00000000">
            <w:r>
              <w:t>Text- und Übersetzungsvergleich Offb 7.</w:t>
            </w:r>
          </w:p>
        </w:tc>
        <w:tc>
          <w:tcPr>
            <w:tcW w:w="2268" w:type="dxa"/>
            <w:tcMar>
              <w:top w:w="90" w:type="dxa"/>
              <w:left w:w="100" w:type="dxa"/>
              <w:bottom w:w="90" w:type="dxa"/>
              <w:right w:w="100" w:type="dxa"/>
            </w:tcMar>
          </w:tcPr>
          <w:p w14:paraId="05752719" w14:textId="77777777" w:rsidR="00812566" w:rsidRDefault="00000000">
            <w:r>
              <w:t>online vollständig</w:t>
            </w:r>
          </w:p>
        </w:tc>
      </w:tr>
      <w:tr w:rsidR="00812566" w14:paraId="4FEBE688" w14:textId="77777777">
        <w:trPr>
          <w:jc w:val="center"/>
        </w:trPr>
        <w:tc>
          <w:tcPr>
            <w:tcW w:w="3118" w:type="dxa"/>
            <w:tcMar>
              <w:top w:w="90" w:type="dxa"/>
              <w:left w:w="100" w:type="dxa"/>
              <w:bottom w:w="90" w:type="dxa"/>
              <w:right w:w="100" w:type="dxa"/>
            </w:tcMar>
          </w:tcPr>
          <w:p w14:paraId="3E95223A" w14:textId="77777777" w:rsidR="00812566" w:rsidRDefault="00000000">
            <w:r>
              <w:t>WiBiLex: „Lamm / Lamm Gottes“</w:t>
            </w:r>
          </w:p>
        </w:tc>
        <w:tc>
          <w:tcPr>
            <w:tcW w:w="4535" w:type="dxa"/>
            <w:tcMar>
              <w:top w:w="90" w:type="dxa"/>
              <w:left w:w="100" w:type="dxa"/>
              <w:bottom w:w="90" w:type="dxa"/>
              <w:right w:w="100" w:type="dxa"/>
            </w:tcMar>
          </w:tcPr>
          <w:p w14:paraId="7A4EEECC" w14:textId="77777777" w:rsidR="00812566" w:rsidRDefault="00000000">
            <w:r>
              <w:t>Apokalyptisches Lammmotiv und Christologie.</w:t>
            </w:r>
          </w:p>
        </w:tc>
        <w:tc>
          <w:tcPr>
            <w:tcW w:w="2268" w:type="dxa"/>
            <w:tcMar>
              <w:top w:w="90" w:type="dxa"/>
              <w:left w:w="100" w:type="dxa"/>
              <w:bottom w:w="90" w:type="dxa"/>
              <w:right w:w="100" w:type="dxa"/>
            </w:tcMar>
          </w:tcPr>
          <w:p w14:paraId="412BFF3F" w14:textId="77777777" w:rsidR="00812566" w:rsidRDefault="00000000">
            <w:r>
              <w:t>online Artikel</w:t>
            </w:r>
          </w:p>
        </w:tc>
      </w:tr>
      <w:tr w:rsidR="00812566" w14:paraId="54867620" w14:textId="77777777">
        <w:trPr>
          <w:jc w:val="center"/>
        </w:trPr>
        <w:tc>
          <w:tcPr>
            <w:tcW w:w="3118" w:type="dxa"/>
            <w:tcMar>
              <w:top w:w="90" w:type="dxa"/>
              <w:left w:w="100" w:type="dxa"/>
              <w:bottom w:w="90" w:type="dxa"/>
              <w:right w:w="100" w:type="dxa"/>
            </w:tcMar>
          </w:tcPr>
          <w:p w14:paraId="27F7D6A9" w14:textId="77777777" w:rsidR="00812566" w:rsidRDefault="00000000">
            <w:r>
              <w:t>WiBiLex/Bibelkunde: Apokalyptik</w:t>
            </w:r>
          </w:p>
        </w:tc>
        <w:tc>
          <w:tcPr>
            <w:tcW w:w="4535" w:type="dxa"/>
            <w:tcMar>
              <w:top w:w="90" w:type="dxa"/>
              <w:left w:w="100" w:type="dxa"/>
              <w:bottom w:w="90" w:type="dxa"/>
              <w:right w:w="100" w:type="dxa"/>
            </w:tcMar>
          </w:tcPr>
          <w:p w14:paraId="69F2D068" w14:textId="77777777" w:rsidR="00812566" w:rsidRDefault="00000000">
            <w:r>
              <w:t>Gattung und apokalyptische Bildsprache.</w:t>
            </w:r>
          </w:p>
        </w:tc>
        <w:tc>
          <w:tcPr>
            <w:tcW w:w="2268" w:type="dxa"/>
            <w:tcMar>
              <w:top w:w="90" w:type="dxa"/>
              <w:left w:w="100" w:type="dxa"/>
              <w:bottom w:w="90" w:type="dxa"/>
              <w:right w:w="100" w:type="dxa"/>
            </w:tcMar>
          </w:tcPr>
          <w:p w14:paraId="23321CC5" w14:textId="77777777" w:rsidR="00812566" w:rsidRDefault="00000000">
            <w:r>
              <w:t>online Artikel</w:t>
            </w:r>
          </w:p>
        </w:tc>
      </w:tr>
      <w:tr w:rsidR="00812566" w14:paraId="4AD409CF" w14:textId="77777777">
        <w:trPr>
          <w:jc w:val="center"/>
        </w:trPr>
        <w:tc>
          <w:tcPr>
            <w:tcW w:w="3118" w:type="dxa"/>
            <w:tcMar>
              <w:top w:w="90" w:type="dxa"/>
              <w:left w:w="100" w:type="dxa"/>
              <w:bottom w:w="90" w:type="dxa"/>
              <w:right w:w="100" w:type="dxa"/>
            </w:tcMar>
          </w:tcPr>
          <w:p w14:paraId="456E8B2E" w14:textId="77777777" w:rsidR="00812566" w:rsidRDefault="00000000">
            <w:r>
              <w:t>WiReLex: „Offenbarung des Johannes, bibeldidaktisch“</w:t>
            </w:r>
          </w:p>
        </w:tc>
        <w:tc>
          <w:tcPr>
            <w:tcW w:w="4535" w:type="dxa"/>
            <w:tcMar>
              <w:top w:w="90" w:type="dxa"/>
              <w:left w:w="100" w:type="dxa"/>
              <w:bottom w:w="90" w:type="dxa"/>
              <w:right w:w="100" w:type="dxa"/>
            </w:tcMar>
          </w:tcPr>
          <w:p w14:paraId="3CDE5095" w14:textId="77777777" w:rsidR="00812566" w:rsidRDefault="00000000">
            <w:r>
              <w:t>Didaktischer Umgang mit apokalyptischen Bildern.</w:t>
            </w:r>
          </w:p>
        </w:tc>
        <w:tc>
          <w:tcPr>
            <w:tcW w:w="2268" w:type="dxa"/>
            <w:tcMar>
              <w:top w:w="90" w:type="dxa"/>
              <w:left w:w="100" w:type="dxa"/>
              <w:bottom w:w="90" w:type="dxa"/>
              <w:right w:w="100" w:type="dxa"/>
            </w:tcMar>
          </w:tcPr>
          <w:p w14:paraId="37C63B0C" w14:textId="77777777" w:rsidR="00812566" w:rsidRDefault="00000000">
            <w:r>
              <w:t>online Artikel</w:t>
            </w:r>
          </w:p>
        </w:tc>
      </w:tr>
      <w:tr w:rsidR="00812566" w14:paraId="24614240" w14:textId="77777777">
        <w:trPr>
          <w:jc w:val="center"/>
        </w:trPr>
        <w:tc>
          <w:tcPr>
            <w:tcW w:w="3118" w:type="dxa"/>
            <w:tcMar>
              <w:top w:w="90" w:type="dxa"/>
              <w:left w:w="100" w:type="dxa"/>
              <w:bottom w:w="90" w:type="dxa"/>
              <w:right w:w="100" w:type="dxa"/>
            </w:tcMar>
          </w:tcPr>
          <w:p w14:paraId="43892ADB" w14:textId="77777777" w:rsidR="00812566" w:rsidRDefault="00000000">
            <w:r>
              <w:t xml:space="preserve">Yale Bible Study, „Seven Seals </w:t>
            </w:r>
            <w:r>
              <w:lastRenderedPageBreak/>
              <w:t>and 144,000“</w:t>
            </w:r>
          </w:p>
        </w:tc>
        <w:tc>
          <w:tcPr>
            <w:tcW w:w="4535" w:type="dxa"/>
            <w:tcMar>
              <w:top w:w="90" w:type="dxa"/>
              <w:left w:w="100" w:type="dxa"/>
              <w:bottom w:w="90" w:type="dxa"/>
              <w:right w:w="100" w:type="dxa"/>
            </w:tcMar>
          </w:tcPr>
          <w:p w14:paraId="003DF98A" w14:textId="77777777" w:rsidR="00812566" w:rsidRDefault="00000000">
            <w:r>
              <w:lastRenderedPageBreak/>
              <w:t xml:space="preserve">Struktur, Trostfunktion, Symbolzahl, Ez 9/Jes </w:t>
            </w:r>
            <w:r>
              <w:lastRenderedPageBreak/>
              <w:t>49/Jes 25.</w:t>
            </w:r>
          </w:p>
        </w:tc>
        <w:tc>
          <w:tcPr>
            <w:tcW w:w="2268" w:type="dxa"/>
            <w:tcMar>
              <w:top w:w="90" w:type="dxa"/>
              <w:left w:w="100" w:type="dxa"/>
              <w:bottom w:w="90" w:type="dxa"/>
              <w:right w:w="100" w:type="dxa"/>
            </w:tcMar>
          </w:tcPr>
          <w:p w14:paraId="649ADEC6" w14:textId="77777777" w:rsidR="00812566" w:rsidRDefault="00000000">
            <w:r>
              <w:lastRenderedPageBreak/>
              <w:t xml:space="preserve">online institutionelle </w:t>
            </w:r>
            <w:r>
              <w:lastRenderedPageBreak/>
              <w:t>Studienhilfe</w:t>
            </w:r>
          </w:p>
        </w:tc>
      </w:tr>
      <w:tr w:rsidR="00812566" w14:paraId="7D1DD728" w14:textId="77777777">
        <w:trPr>
          <w:jc w:val="center"/>
        </w:trPr>
        <w:tc>
          <w:tcPr>
            <w:tcW w:w="3118" w:type="dxa"/>
            <w:tcMar>
              <w:top w:w="90" w:type="dxa"/>
              <w:left w:w="100" w:type="dxa"/>
              <w:bottom w:w="90" w:type="dxa"/>
              <w:right w:w="100" w:type="dxa"/>
            </w:tcMar>
          </w:tcPr>
          <w:p w14:paraId="42375DD4" w14:textId="77777777" w:rsidR="00812566" w:rsidRDefault="00000000">
            <w:r>
              <w:lastRenderedPageBreak/>
              <w:t>Peter S. Perry, The Rhetoric of Digressions (2009)</w:t>
            </w:r>
          </w:p>
        </w:tc>
        <w:tc>
          <w:tcPr>
            <w:tcW w:w="4535" w:type="dxa"/>
            <w:tcMar>
              <w:top w:w="90" w:type="dxa"/>
              <w:left w:w="100" w:type="dxa"/>
              <w:bottom w:w="90" w:type="dxa"/>
              <w:right w:w="100" w:type="dxa"/>
            </w:tcMar>
          </w:tcPr>
          <w:p w14:paraId="611759EB" w14:textId="77777777" w:rsidR="00812566" w:rsidRDefault="00000000">
            <w:r>
              <w:t>Offb 7 als rhetorische Digression, emotional-ethische Funktion.</w:t>
            </w:r>
          </w:p>
        </w:tc>
        <w:tc>
          <w:tcPr>
            <w:tcW w:w="2268" w:type="dxa"/>
            <w:tcMar>
              <w:top w:w="90" w:type="dxa"/>
              <w:left w:w="100" w:type="dxa"/>
              <w:bottom w:w="90" w:type="dxa"/>
              <w:right w:w="100" w:type="dxa"/>
            </w:tcMar>
          </w:tcPr>
          <w:p w14:paraId="57E16649" w14:textId="77777777" w:rsidR="00812566" w:rsidRDefault="00000000">
            <w:r>
              <w:t>Verlagsexposé/Inhaltsübersicht</w:t>
            </w:r>
          </w:p>
        </w:tc>
      </w:tr>
      <w:tr w:rsidR="00812566" w14:paraId="13C133A2" w14:textId="77777777">
        <w:trPr>
          <w:jc w:val="center"/>
        </w:trPr>
        <w:tc>
          <w:tcPr>
            <w:tcW w:w="3118" w:type="dxa"/>
            <w:tcMar>
              <w:top w:w="90" w:type="dxa"/>
              <w:left w:w="100" w:type="dxa"/>
              <w:bottom w:w="90" w:type="dxa"/>
              <w:right w:w="100" w:type="dxa"/>
            </w:tcMar>
          </w:tcPr>
          <w:p w14:paraId="7CD41529" w14:textId="77777777" w:rsidR="00812566" w:rsidRDefault="00000000">
            <w:r>
              <w:t>Peter S. Perry, Oxford Handbook (2020)</w:t>
            </w:r>
          </w:p>
        </w:tc>
        <w:tc>
          <w:tcPr>
            <w:tcW w:w="4535" w:type="dxa"/>
            <w:tcMar>
              <w:top w:w="90" w:type="dxa"/>
              <w:left w:w="100" w:type="dxa"/>
              <w:bottom w:w="90" w:type="dxa"/>
              <w:right w:w="100" w:type="dxa"/>
            </w:tcMar>
          </w:tcPr>
          <w:p w14:paraId="6F3CBB01" w14:textId="77777777" w:rsidR="00812566" w:rsidRDefault="00000000">
            <w:r>
              <w:t>Menschen Gottes in der Offenbarung.</w:t>
            </w:r>
          </w:p>
        </w:tc>
        <w:tc>
          <w:tcPr>
            <w:tcW w:w="2268" w:type="dxa"/>
            <w:tcMar>
              <w:top w:w="90" w:type="dxa"/>
              <w:left w:w="100" w:type="dxa"/>
              <w:bottom w:w="90" w:type="dxa"/>
              <w:right w:w="100" w:type="dxa"/>
            </w:tcMar>
          </w:tcPr>
          <w:p w14:paraId="07DF11F9" w14:textId="77777777" w:rsidR="00812566" w:rsidRDefault="00000000">
            <w:r>
              <w:t>Abstract</w:t>
            </w:r>
          </w:p>
        </w:tc>
      </w:tr>
      <w:tr w:rsidR="00812566" w14:paraId="67BE93F9" w14:textId="77777777">
        <w:trPr>
          <w:jc w:val="center"/>
        </w:trPr>
        <w:tc>
          <w:tcPr>
            <w:tcW w:w="3118" w:type="dxa"/>
            <w:tcMar>
              <w:top w:w="90" w:type="dxa"/>
              <w:left w:w="100" w:type="dxa"/>
              <w:bottom w:w="90" w:type="dxa"/>
              <w:right w:w="100" w:type="dxa"/>
            </w:tcMar>
          </w:tcPr>
          <w:p w14:paraId="75E68DD6" w14:textId="77777777" w:rsidR="00812566" w:rsidRDefault="00000000">
            <w:r>
              <w:t>Richard Bauckham, JSNT 1991</w:t>
            </w:r>
          </w:p>
        </w:tc>
        <w:tc>
          <w:tcPr>
            <w:tcW w:w="4535" w:type="dxa"/>
            <w:tcMar>
              <w:top w:w="90" w:type="dxa"/>
              <w:left w:w="100" w:type="dxa"/>
              <w:bottom w:w="90" w:type="dxa"/>
              <w:right w:w="100" w:type="dxa"/>
            </w:tcMar>
          </w:tcPr>
          <w:p w14:paraId="28DC4F97" w14:textId="77777777" w:rsidR="00812566" w:rsidRDefault="00000000">
            <w:r>
              <w:t>Analyse der ungewöhnlichen Stammesliste.</w:t>
            </w:r>
          </w:p>
        </w:tc>
        <w:tc>
          <w:tcPr>
            <w:tcW w:w="2268" w:type="dxa"/>
            <w:tcMar>
              <w:top w:w="90" w:type="dxa"/>
              <w:left w:w="100" w:type="dxa"/>
              <w:bottom w:w="90" w:type="dxa"/>
              <w:right w:w="100" w:type="dxa"/>
            </w:tcMar>
          </w:tcPr>
          <w:p w14:paraId="26E62FA5" w14:textId="77777777" w:rsidR="00812566" w:rsidRDefault="00000000">
            <w:r>
              <w:t>Abstract</w:t>
            </w:r>
          </w:p>
        </w:tc>
      </w:tr>
      <w:tr w:rsidR="00812566" w14:paraId="0561C65D" w14:textId="77777777">
        <w:trPr>
          <w:jc w:val="center"/>
        </w:trPr>
        <w:tc>
          <w:tcPr>
            <w:tcW w:w="3118" w:type="dxa"/>
            <w:tcMar>
              <w:top w:w="90" w:type="dxa"/>
              <w:left w:w="100" w:type="dxa"/>
              <w:bottom w:w="90" w:type="dxa"/>
              <w:right w:w="100" w:type="dxa"/>
            </w:tcMar>
          </w:tcPr>
          <w:p w14:paraId="153F98CB" w14:textId="77777777" w:rsidR="00812566" w:rsidRDefault="00000000">
            <w:r>
              <w:t>John Van Maaren, HTR 2025</w:t>
            </w:r>
          </w:p>
        </w:tc>
        <w:tc>
          <w:tcPr>
            <w:tcW w:w="4535" w:type="dxa"/>
            <w:tcMar>
              <w:top w:w="90" w:type="dxa"/>
              <w:left w:w="100" w:type="dxa"/>
              <w:bottom w:w="90" w:type="dxa"/>
              <w:right w:w="100" w:type="dxa"/>
            </w:tcMar>
          </w:tcPr>
          <w:p w14:paraId="43D55559" w14:textId="77777777" w:rsidR="00812566" w:rsidRDefault="00000000">
            <w:r>
              <w:t>Aktuelle Minderheitenposition: große Schar als wiederhergestellte zwölf Stämme aus den Völkern.</w:t>
            </w:r>
          </w:p>
        </w:tc>
        <w:tc>
          <w:tcPr>
            <w:tcW w:w="2268" w:type="dxa"/>
            <w:tcMar>
              <w:top w:w="90" w:type="dxa"/>
              <w:left w:w="100" w:type="dxa"/>
              <w:bottom w:w="90" w:type="dxa"/>
              <w:right w:w="100" w:type="dxa"/>
            </w:tcMar>
          </w:tcPr>
          <w:p w14:paraId="6A381A9C" w14:textId="77777777" w:rsidR="00812566" w:rsidRDefault="00000000">
            <w:r>
              <w:t>Open Access / ausführliche Vorschau</w:t>
            </w:r>
          </w:p>
        </w:tc>
      </w:tr>
      <w:tr w:rsidR="00812566" w14:paraId="5A1D18F3" w14:textId="77777777">
        <w:trPr>
          <w:jc w:val="center"/>
        </w:trPr>
        <w:tc>
          <w:tcPr>
            <w:tcW w:w="3118" w:type="dxa"/>
            <w:tcMar>
              <w:top w:w="90" w:type="dxa"/>
              <w:left w:w="100" w:type="dxa"/>
              <w:bottom w:w="90" w:type="dxa"/>
              <w:right w:w="100" w:type="dxa"/>
            </w:tcMar>
          </w:tcPr>
          <w:p w14:paraId="1303A2A6" w14:textId="77777777" w:rsidR="00812566" w:rsidRDefault="00000000">
            <w:r>
              <w:t>Michael Hölscher, ARelG 2024</w:t>
            </w:r>
          </w:p>
        </w:tc>
        <w:tc>
          <w:tcPr>
            <w:tcW w:w="4535" w:type="dxa"/>
            <w:tcMar>
              <w:top w:w="90" w:type="dxa"/>
              <w:left w:w="100" w:type="dxa"/>
              <w:bottom w:w="90" w:type="dxa"/>
              <w:right w:w="100" w:type="dxa"/>
            </w:tcMar>
          </w:tcPr>
          <w:p w14:paraId="0D836B03" w14:textId="77777777" w:rsidR="00812566" w:rsidRDefault="00000000">
            <w:r>
              <w:t>Siegel als Körpermarkierung: protection + belonging.</w:t>
            </w:r>
          </w:p>
        </w:tc>
        <w:tc>
          <w:tcPr>
            <w:tcW w:w="2268" w:type="dxa"/>
            <w:tcMar>
              <w:top w:w="90" w:type="dxa"/>
              <w:left w:w="100" w:type="dxa"/>
              <w:bottom w:w="90" w:type="dxa"/>
              <w:right w:w="100" w:type="dxa"/>
            </w:tcMar>
          </w:tcPr>
          <w:p w14:paraId="05AD081E" w14:textId="77777777" w:rsidR="00812566" w:rsidRDefault="00000000">
            <w:r>
              <w:t>Open Access</w:t>
            </w:r>
          </w:p>
        </w:tc>
      </w:tr>
      <w:tr w:rsidR="00812566" w14:paraId="65C37B23" w14:textId="77777777">
        <w:trPr>
          <w:jc w:val="center"/>
        </w:trPr>
        <w:tc>
          <w:tcPr>
            <w:tcW w:w="3118" w:type="dxa"/>
            <w:tcMar>
              <w:top w:w="90" w:type="dxa"/>
              <w:left w:w="100" w:type="dxa"/>
              <w:bottom w:w="90" w:type="dxa"/>
              <w:right w:w="100" w:type="dxa"/>
            </w:tcMar>
          </w:tcPr>
          <w:p w14:paraId="29530901" w14:textId="77777777" w:rsidR="00812566" w:rsidRDefault="00000000">
            <w:r>
              <w:t>Warren Carter 2020 / Steven Friesen</w:t>
            </w:r>
          </w:p>
        </w:tc>
        <w:tc>
          <w:tcPr>
            <w:tcW w:w="4535" w:type="dxa"/>
            <w:tcMar>
              <w:top w:w="90" w:type="dxa"/>
              <w:left w:w="100" w:type="dxa"/>
              <w:bottom w:w="90" w:type="dxa"/>
              <w:right w:w="100" w:type="dxa"/>
            </w:tcMar>
          </w:tcPr>
          <w:p w14:paraId="718D4653" w14:textId="77777777" w:rsidR="00812566" w:rsidRDefault="00000000">
            <w:r>
              <w:t>Römischer Kontext ohne pauschale Verfolgungsthese.</w:t>
            </w:r>
          </w:p>
        </w:tc>
        <w:tc>
          <w:tcPr>
            <w:tcW w:w="2268" w:type="dxa"/>
            <w:tcMar>
              <w:top w:w="90" w:type="dxa"/>
              <w:left w:w="100" w:type="dxa"/>
              <w:bottom w:w="90" w:type="dxa"/>
              <w:right w:w="100" w:type="dxa"/>
            </w:tcMar>
          </w:tcPr>
          <w:p w14:paraId="53CFCB9F" w14:textId="77777777" w:rsidR="00812566" w:rsidRDefault="00000000">
            <w:r>
              <w:t>Abstracts</w:t>
            </w:r>
          </w:p>
        </w:tc>
      </w:tr>
    </w:tbl>
    <w:p w14:paraId="1757C888" w14:textId="77777777" w:rsidR="00812566" w:rsidRDefault="00000000">
      <w:pPr>
        <w:pStyle w:val="berschrift2"/>
      </w:pPr>
      <w:r>
        <w:t>2.2 WiBiLex- und WiReLex-Befund</w:t>
      </w:r>
    </w:p>
    <w:p w14:paraId="1DB4C294" w14:textId="77777777" w:rsidR="00812566" w:rsidRDefault="00000000">
      <w:r>
        <w:t>WiBiLex bestätigt die zentrale Rolle des Lammes als apokalyptisches Christussymbol. Für Offb 7 ist das wichtig, weil die Vision nicht bei der Versiegelung endet: Der Zielpunkt ist das Lamm vor dem Thron, dessen Blut rettet und das selbst zum Hirten wird. Damit wird das Bild der 144.000 christologisch gebunden und nicht zu einem isolierten Zahlencode. [Q2]</w:t>
      </w:r>
    </w:p>
    <w:p w14:paraId="3A9971F2" w14:textId="77777777" w:rsidR="00812566" w:rsidRDefault="00000000">
      <w:r>
        <w:t>Die apokalyptische Gattung erklärt, warum Zahlen, Körpermarkierungen, kosmische Winde, weiße Gewänder und ein Lamm als Hirte nicht wie journalistische Beschreibungen gelesen werden können. Apokalyptik enthüllt verborgene Wirklichkeit in Bildern und ordnet Gegenwart und Zukunft von Gottes Herrschaft her. [Q3]</w:t>
      </w:r>
    </w:p>
    <w:p w14:paraId="2BB52403" w14:textId="77777777" w:rsidR="00812566" w:rsidRDefault="00000000">
      <w:r>
        <w:t>WiReLex betont für die Offenbarung des Johannes die sinnliche, irritierende Bilderwelt und die Notwendigkeit, sie nicht auf Weltuntergangsangst zu reduzieren. Für die Gemeindepädagogik folgt daraus: zuerst die Bildfunktion erschließen, dann die Hoffnungsperspektive und erst zuletzt die heutige Anwendung. [Q4]</w:t>
      </w:r>
    </w:p>
    <w:p w14:paraId="5F334B6C" w14:textId="77777777" w:rsidR="00812566" w:rsidRDefault="00000000">
      <w:pPr>
        <w:pStyle w:val="berschrift2"/>
      </w:pPr>
      <w:r>
        <w:t>2.3 Vergleich der wichtigsten Forschungspositionen</w:t>
      </w:r>
    </w:p>
    <w:tbl>
      <w:tblPr>
        <w:tblStyle w:val="Tabellenraster"/>
        <w:tblW w:w="0" w:type="auto"/>
        <w:jc w:val="center"/>
        <w:tblLook w:val="04A0" w:firstRow="1" w:lastRow="0" w:firstColumn="1" w:lastColumn="0" w:noHBand="0" w:noVBand="1"/>
      </w:tblPr>
      <w:tblGrid>
        <w:gridCol w:w="2390"/>
        <w:gridCol w:w="2778"/>
        <w:gridCol w:w="2565"/>
        <w:gridCol w:w="2553"/>
      </w:tblGrid>
      <w:tr w:rsidR="00812566" w14:paraId="603A7731" w14:textId="77777777">
        <w:trPr>
          <w:tblHeader/>
          <w:jc w:val="center"/>
        </w:trPr>
        <w:tc>
          <w:tcPr>
            <w:tcW w:w="2551" w:type="dxa"/>
            <w:shd w:val="clear" w:color="auto" w:fill="EAE5DC"/>
            <w:tcMar>
              <w:top w:w="90" w:type="dxa"/>
              <w:left w:w="100" w:type="dxa"/>
              <w:bottom w:w="90" w:type="dxa"/>
              <w:right w:w="100" w:type="dxa"/>
            </w:tcMar>
            <w:vAlign w:val="center"/>
          </w:tcPr>
          <w:p w14:paraId="4DE16140" w14:textId="77777777" w:rsidR="00812566" w:rsidRDefault="00000000">
            <w:pPr>
              <w:jc w:val="center"/>
            </w:pPr>
            <w:r>
              <w:rPr>
                <w:b/>
              </w:rPr>
              <w:t>Position</w:t>
            </w:r>
          </w:p>
        </w:tc>
        <w:tc>
          <w:tcPr>
            <w:tcW w:w="3118" w:type="dxa"/>
            <w:shd w:val="clear" w:color="auto" w:fill="EAE5DC"/>
            <w:tcMar>
              <w:top w:w="90" w:type="dxa"/>
              <w:left w:w="100" w:type="dxa"/>
              <w:bottom w:w="90" w:type="dxa"/>
              <w:right w:w="100" w:type="dxa"/>
            </w:tcMar>
            <w:vAlign w:val="center"/>
          </w:tcPr>
          <w:p w14:paraId="5A5CA71F" w14:textId="77777777" w:rsidR="00812566" w:rsidRDefault="00000000">
            <w:pPr>
              <w:jc w:val="center"/>
            </w:pPr>
            <w:r>
              <w:rPr>
                <w:b/>
              </w:rPr>
              <w:t>These</w:t>
            </w:r>
          </w:p>
        </w:tc>
        <w:tc>
          <w:tcPr>
            <w:tcW w:w="2948" w:type="dxa"/>
            <w:shd w:val="clear" w:color="auto" w:fill="EAE5DC"/>
            <w:tcMar>
              <w:top w:w="90" w:type="dxa"/>
              <w:left w:w="100" w:type="dxa"/>
              <w:bottom w:w="90" w:type="dxa"/>
              <w:right w:w="100" w:type="dxa"/>
            </w:tcMar>
            <w:vAlign w:val="center"/>
          </w:tcPr>
          <w:p w14:paraId="2F84260E" w14:textId="77777777" w:rsidR="00812566" w:rsidRDefault="00000000">
            <w:pPr>
              <w:jc w:val="center"/>
            </w:pPr>
            <w:r>
              <w:rPr>
                <w:b/>
              </w:rPr>
              <w:t>Stärken</w:t>
            </w:r>
          </w:p>
        </w:tc>
        <w:tc>
          <w:tcPr>
            <w:tcW w:w="2721" w:type="dxa"/>
            <w:shd w:val="clear" w:color="auto" w:fill="EAE5DC"/>
            <w:tcMar>
              <w:top w:w="90" w:type="dxa"/>
              <w:left w:w="100" w:type="dxa"/>
              <w:bottom w:w="90" w:type="dxa"/>
              <w:right w:w="100" w:type="dxa"/>
            </w:tcMar>
            <w:vAlign w:val="center"/>
          </w:tcPr>
          <w:p w14:paraId="7BB4C019" w14:textId="77777777" w:rsidR="00812566" w:rsidRDefault="00000000">
            <w:pPr>
              <w:jc w:val="center"/>
            </w:pPr>
            <w:r>
              <w:rPr>
                <w:b/>
              </w:rPr>
              <w:t>Schwierigkeiten</w:t>
            </w:r>
          </w:p>
        </w:tc>
      </w:tr>
      <w:tr w:rsidR="00812566" w14:paraId="711AE4EE" w14:textId="77777777">
        <w:trPr>
          <w:jc w:val="center"/>
        </w:trPr>
        <w:tc>
          <w:tcPr>
            <w:tcW w:w="2551" w:type="dxa"/>
            <w:tcMar>
              <w:top w:w="90" w:type="dxa"/>
              <w:left w:w="100" w:type="dxa"/>
              <w:bottom w:w="90" w:type="dxa"/>
              <w:right w:w="100" w:type="dxa"/>
            </w:tcMar>
          </w:tcPr>
          <w:p w14:paraId="3DFB733C" w14:textId="77777777" w:rsidR="00812566" w:rsidRDefault="00000000">
            <w:r>
              <w:t>144.000 und große Schar sind zwei Gruppen</w:t>
            </w:r>
          </w:p>
        </w:tc>
        <w:tc>
          <w:tcPr>
            <w:tcW w:w="3118" w:type="dxa"/>
            <w:tcMar>
              <w:top w:w="90" w:type="dxa"/>
              <w:left w:w="100" w:type="dxa"/>
              <w:bottom w:w="90" w:type="dxa"/>
              <w:right w:w="100" w:type="dxa"/>
            </w:tcMar>
          </w:tcPr>
          <w:p w14:paraId="728095DE" w14:textId="77777777" w:rsidR="00812566" w:rsidRDefault="00000000">
            <w:r>
              <w:t>144.000 = Israel/Juden; große Schar = Menschen aus den Völkern. Häufig in futuristischen Lesarten.</w:t>
            </w:r>
          </w:p>
        </w:tc>
        <w:tc>
          <w:tcPr>
            <w:tcW w:w="2948" w:type="dxa"/>
            <w:tcMar>
              <w:top w:w="90" w:type="dxa"/>
              <w:left w:w="100" w:type="dxa"/>
              <w:bottom w:w="90" w:type="dxa"/>
              <w:right w:w="100" w:type="dxa"/>
            </w:tcMar>
          </w:tcPr>
          <w:p w14:paraId="4A025404" w14:textId="77777777" w:rsidR="00812566" w:rsidRDefault="00000000">
            <w:r>
              <w:t>Wörtliche Benennung „Söhne Israels“; deutlicher Szenenwechsel in V. 9.</w:t>
            </w:r>
          </w:p>
        </w:tc>
        <w:tc>
          <w:tcPr>
            <w:tcW w:w="2721" w:type="dxa"/>
            <w:tcMar>
              <w:top w:w="90" w:type="dxa"/>
              <w:left w:w="100" w:type="dxa"/>
              <w:bottom w:w="90" w:type="dxa"/>
              <w:right w:w="100" w:type="dxa"/>
            </w:tcMar>
          </w:tcPr>
          <w:p w14:paraId="565E0CB8" w14:textId="77777777" w:rsidR="00812566" w:rsidRDefault="00000000">
            <w:r>
              <w:t>Die Völkerformel schließt Israel nicht aus; Hören/Sehen-Struktur und gemeinsame Leidens-/Rettungsmotive sprechen gegen harte Trennung.</w:t>
            </w:r>
          </w:p>
        </w:tc>
      </w:tr>
      <w:tr w:rsidR="00812566" w14:paraId="3664DAC4" w14:textId="77777777">
        <w:trPr>
          <w:jc w:val="center"/>
        </w:trPr>
        <w:tc>
          <w:tcPr>
            <w:tcW w:w="2551" w:type="dxa"/>
            <w:tcMar>
              <w:top w:w="90" w:type="dxa"/>
              <w:left w:w="100" w:type="dxa"/>
              <w:bottom w:w="90" w:type="dxa"/>
              <w:right w:w="100" w:type="dxa"/>
            </w:tcMar>
          </w:tcPr>
          <w:p w14:paraId="2FCD627E" w14:textId="77777777" w:rsidR="00812566" w:rsidRDefault="00000000">
            <w:r>
              <w:t xml:space="preserve">Dieselbe Gruppe: symbolisches </w:t>
            </w:r>
            <w:r>
              <w:lastRenderedPageBreak/>
              <w:t>Gottesvolk</w:t>
            </w:r>
          </w:p>
        </w:tc>
        <w:tc>
          <w:tcPr>
            <w:tcW w:w="3118" w:type="dxa"/>
            <w:tcMar>
              <w:top w:w="90" w:type="dxa"/>
              <w:left w:w="100" w:type="dxa"/>
              <w:bottom w:w="90" w:type="dxa"/>
              <w:right w:w="100" w:type="dxa"/>
            </w:tcMar>
          </w:tcPr>
          <w:p w14:paraId="75484221" w14:textId="77777777" w:rsidR="00812566" w:rsidRDefault="00000000">
            <w:r>
              <w:lastRenderedPageBreak/>
              <w:t xml:space="preserve">Johannes hört die symbolische Zahl des </w:t>
            </w:r>
            <w:r>
              <w:lastRenderedPageBreak/>
              <w:t>geordneten Gottesvolkes und sieht dasselbe Volk als unzählbare Schar aus allen Völkern.</w:t>
            </w:r>
          </w:p>
        </w:tc>
        <w:tc>
          <w:tcPr>
            <w:tcW w:w="2948" w:type="dxa"/>
            <w:tcMar>
              <w:top w:w="90" w:type="dxa"/>
              <w:left w:w="100" w:type="dxa"/>
              <w:bottom w:w="90" w:type="dxa"/>
              <w:right w:w="100" w:type="dxa"/>
            </w:tcMar>
          </w:tcPr>
          <w:p w14:paraId="701DDB54" w14:textId="77777777" w:rsidR="00812566" w:rsidRDefault="00000000">
            <w:r>
              <w:lastRenderedPageBreak/>
              <w:t xml:space="preserve">Parallele zu 5,5–6 (Löwe gehört/Lamm gesehen); </w:t>
            </w:r>
            <w:r>
              <w:lastRenderedPageBreak/>
              <w:t>144.000 = 12×12×1000; Offb 14 verbindet 144.000 mit dem Lamm.</w:t>
            </w:r>
          </w:p>
        </w:tc>
        <w:tc>
          <w:tcPr>
            <w:tcW w:w="2721" w:type="dxa"/>
            <w:tcMar>
              <w:top w:w="90" w:type="dxa"/>
              <w:left w:w="100" w:type="dxa"/>
              <w:bottom w:w="90" w:type="dxa"/>
              <w:right w:w="100" w:type="dxa"/>
            </w:tcMar>
          </w:tcPr>
          <w:p w14:paraId="447422B9" w14:textId="77777777" w:rsidR="00812566" w:rsidRDefault="00000000">
            <w:r>
              <w:lastRenderedPageBreak/>
              <w:t>Gefahr einer vorschnellen „Kirche ersetzt Israel“-</w:t>
            </w:r>
            <w:r>
              <w:lastRenderedPageBreak/>
              <w:t>Formel; „Israel“ muss exegetisch und theologisch sensibel behandelt werden.</w:t>
            </w:r>
          </w:p>
        </w:tc>
      </w:tr>
      <w:tr w:rsidR="00812566" w14:paraId="7F9073F0" w14:textId="77777777">
        <w:trPr>
          <w:jc w:val="center"/>
        </w:trPr>
        <w:tc>
          <w:tcPr>
            <w:tcW w:w="2551" w:type="dxa"/>
            <w:tcMar>
              <w:top w:w="90" w:type="dxa"/>
              <w:left w:w="100" w:type="dxa"/>
              <w:bottom w:w="90" w:type="dxa"/>
              <w:right w:w="100" w:type="dxa"/>
            </w:tcMar>
          </w:tcPr>
          <w:p w14:paraId="56295696" w14:textId="77777777" w:rsidR="00812566" w:rsidRDefault="00000000">
            <w:r>
              <w:lastRenderedPageBreak/>
              <w:t>Dieselbe Gruppe: wiederhergestelltes Israel aus der Diaspora</w:t>
            </w:r>
          </w:p>
        </w:tc>
        <w:tc>
          <w:tcPr>
            <w:tcW w:w="3118" w:type="dxa"/>
            <w:tcMar>
              <w:top w:w="90" w:type="dxa"/>
              <w:left w:w="100" w:type="dxa"/>
              <w:bottom w:w="90" w:type="dxa"/>
              <w:right w:w="100" w:type="dxa"/>
            </w:tcMar>
          </w:tcPr>
          <w:p w14:paraId="0AEB99FA" w14:textId="77777777" w:rsidR="00812566" w:rsidRDefault="00000000">
            <w:r>
              <w:t>Van Maaren 2025 liest die unzählbare Schar als wiedergesammelte zwölf Stämme aus den Völkern, nicht primär als multiethnische Kirche.</w:t>
            </w:r>
          </w:p>
        </w:tc>
        <w:tc>
          <w:tcPr>
            <w:tcW w:w="2948" w:type="dxa"/>
            <w:tcMar>
              <w:top w:w="90" w:type="dxa"/>
              <w:left w:w="100" w:type="dxa"/>
              <w:bottom w:w="90" w:type="dxa"/>
              <w:right w:w="100" w:type="dxa"/>
            </w:tcMar>
          </w:tcPr>
          <w:p w14:paraId="0B7ECB5D" w14:textId="77777777" w:rsidR="00812566" w:rsidRDefault="00000000">
            <w:r>
              <w:t>Repatriierungs-Echos in 7,14–17; jüdische Hoffnung auf Sammlung der zwölf Stämme; vermeidet Umdeutung von „Israel“.</w:t>
            </w:r>
          </w:p>
        </w:tc>
        <w:tc>
          <w:tcPr>
            <w:tcW w:w="2721" w:type="dxa"/>
            <w:tcMar>
              <w:top w:w="90" w:type="dxa"/>
              <w:left w:w="100" w:type="dxa"/>
              <w:bottom w:w="90" w:type="dxa"/>
              <w:right w:w="100" w:type="dxa"/>
            </w:tcMar>
          </w:tcPr>
          <w:p w14:paraId="1A4C6376" w14:textId="77777777" w:rsidR="00812566" w:rsidRDefault="00000000">
            <w:r>
              <w:t>Eine neue Minderheitenposition gegen die fast universale multiethnische Lesart; muss gegen die breite Völkerformel und Gesamtstruktur abgewogen werden.</w:t>
            </w:r>
          </w:p>
        </w:tc>
      </w:tr>
    </w:tbl>
    <w:p w14:paraId="63BCC8BA" w14:textId="77777777" w:rsidR="00812566" w:rsidRDefault="00000000">
      <w:pPr>
        <w:pStyle w:val="berschrift2"/>
      </w:pPr>
      <w:r>
        <w:t>2.4 Vertiefender Quellenvergleich</w:t>
      </w:r>
    </w:p>
    <w:p w14:paraId="5C6D823A" w14:textId="77777777" w:rsidR="00812566" w:rsidRDefault="00000000">
      <w:r>
        <w:t>Yale Bible Study liest Kapitel 7 als bewusste Hoffnungsunterbrechung im Siegelzyklus: Zwischen den Schreckensbildern wird eine tiefere positive Realität sichtbar. Die 144.000 werden dort ausdrücklich als symbolische Zahl (12² × 1000) gedeutet; die Versiegelung wird mit Ez 9 verbunden; Jes 49,10 und Jes 25,8 erklären die Schlussverheißungen. [Q5]</w:t>
      </w:r>
    </w:p>
    <w:p w14:paraId="7029D22B" w14:textId="77777777" w:rsidR="00812566" w:rsidRDefault="00000000">
      <w:r>
        <w:t>Peter S. Perry untersucht Offb 7,1–17 nicht bloß als „Zwischenspiel“, sondern als rhetorische Digression. Solche Digressionen sind für den logischen Fortgang verzichtbar, für die Wirkung aber entscheidend: Sie formen Emotion und Charakter. Für Offb 7 heißt das: Die Unterbrechung soll Furcht reduzieren und Vertrauen stärken. [Q6]</w:t>
      </w:r>
    </w:p>
    <w:p w14:paraId="0F70B96E" w14:textId="77777777" w:rsidR="00812566" w:rsidRDefault="00000000">
      <w:r>
        <w:t>Bauckham mahnt bei der Stammesliste zur Zurückhaltung. Die Liste lässt sich nicht sauber mit einer einzigen Formel erklären. Deshalb ist die populäre Behauptung „Dan fehlt eindeutig wegen Götzendienst“ exegetisch zu hart. Das Fehlen Dans kann traditionsgeschichtlich mit belasteten Dan-Traditionen zusammenhängen, ist aber nicht sicher. [Q7]</w:t>
      </w:r>
    </w:p>
    <w:p w14:paraId="72866389" w14:textId="77777777" w:rsidR="00812566" w:rsidRDefault="00000000">
      <w:r>
        <w:t>Van Maaren 2025 bestätigt zwar, dass viele Ausleger 144.000 und unzählbare Schar heute als dieselbe Gruppe ansehen, widerspricht aber dem verbreiteten nächsten Schritt: Er hält es für möglich, dass die große Schar selbst das eschatologisch wiederhergestellte Israel aus den Völkern darstellt. Diese Position zwingt dazu, die Israel-Sprache nicht vorschnell in „Kirche“ aufzulösen. [Q8]</w:t>
      </w:r>
    </w:p>
    <w:p w14:paraId="28A56FEA" w14:textId="77777777" w:rsidR="00812566" w:rsidRDefault="00000000">
      <w:r>
        <w:t>Hölscher 2024 betrachtet das Siegel im Horizont antiker Körpermarkierungen und materieller Religion. Seine Zusammenfassung „Schutz und Zugehörigkeit“ präzisiert den Text gut. Offb 14,1 macht sichtbar, dass die Markierung mit dem Namen Gottes und des Lammes zusammenhängt. [Q9]</w:t>
      </w:r>
    </w:p>
    <w:p w14:paraId="6DC32245" w14:textId="77777777" w:rsidR="00812566" w:rsidRDefault="00000000">
      <w:r>
        <w:t>Carter und Friesen korrigieren die ältere Standarderzählung einer einheitlichen Domitian-Verfolgung. Die Offenbarung setzt Konflikte und Opposition gegen römische Kultur und Herrschaft voraus, aber die historischen Situationen der sieben Gemeinden waren verschieden. Für Offb 7 ist damit klar: Das Siegel spricht in realen Loyalitätsdruck hinein, ohne dass eine einheitliche Verfolgungsbehörde vorausgesetzt werden muss. [Q10]</w:t>
      </w:r>
    </w:p>
    <w:p w14:paraId="7206AF18" w14:textId="77777777" w:rsidR="00812566" w:rsidRDefault="00000000">
      <w:pPr>
        <w:pStyle w:val="berschrift2"/>
      </w:pPr>
      <w:r>
        <w:t>2.5 Pflichtvergleich: Phase A versus Forschung</w:t>
      </w:r>
    </w:p>
    <w:tbl>
      <w:tblPr>
        <w:tblStyle w:val="Tabellenraster"/>
        <w:tblW w:w="0" w:type="auto"/>
        <w:jc w:val="center"/>
        <w:tblLook w:val="04A0" w:firstRow="1" w:lastRow="0" w:firstColumn="1" w:lastColumn="0" w:noHBand="0" w:noVBand="1"/>
      </w:tblPr>
      <w:tblGrid>
        <w:gridCol w:w="4535"/>
        <w:gridCol w:w="3969"/>
        <w:gridCol w:w="1701"/>
      </w:tblGrid>
      <w:tr w:rsidR="00812566" w14:paraId="60E46FC6" w14:textId="77777777">
        <w:trPr>
          <w:tblHeader/>
          <w:jc w:val="center"/>
        </w:trPr>
        <w:tc>
          <w:tcPr>
            <w:tcW w:w="4535" w:type="dxa"/>
            <w:shd w:val="clear" w:color="auto" w:fill="EAE5DC"/>
            <w:tcMar>
              <w:top w:w="90" w:type="dxa"/>
              <w:left w:w="100" w:type="dxa"/>
              <w:bottom w:w="90" w:type="dxa"/>
              <w:right w:w="100" w:type="dxa"/>
            </w:tcMar>
            <w:vAlign w:val="center"/>
          </w:tcPr>
          <w:p w14:paraId="057819A4" w14:textId="77777777" w:rsidR="00812566" w:rsidRDefault="00000000">
            <w:pPr>
              <w:jc w:val="center"/>
            </w:pPr>
            <w:r>
              <w:rPr>
                <w:b/>
              </w:rPr>
              <w:t>Aussage Phase A</w:t>
            </w:r>
          </w:p>
        </w:tc>
        <w:tc>
          <w:tcPr>
            <w:tcW w:w="3969" w:type="dxa"/>
            <w:shd w:val="clear" w:color="auto" w:fill="EAE5DC"/>
            <w:tcMar>
              <w:top w:w="90" w:type="dxa"/>
              <w:left w:w="100" w:type="dxa"/>
              <w:bottom w:w="90" w:type="dxa"/>
              <w:right w:w="100" w:type="dxa"/>
            </w:tcMar>
            <w:vAlign w:val="center"/>
          </w:tcPr>
          <w:p w14:paraId="6B7C6E09" w14:textId="77777777" w:rsidR="00812566" w:rsidRDefault="00000000">
            <w:pPr>
              <w:jc w:val="center"/>
            </w:pPr>
            <w:r>
              <w:rPr>
                <w:b/>
              </w:rPr>
              <w:t>Forschungsbefund</w:t>
            </w:r>
          </w:p>
        </w:tc>
        <w:tc>
          <w:tcPr>
            <w:tcW w:w="1701" w:type="dxa"/>
            <w:shd w:val="clear" w:color="auto" w:fill="EAE5DC"/>
            <w:tcMar>
              <w:top w:w="90" w:type="dxa"/>
              <w:left w:w="100" w:type="dxa"/>
              <w:bottom w:w="90" w:type="dxa"/>
              <w:right w:w="100" w:type="dxa"/>
            </w:tcMar>
            <w:vAlign w:val="center"/>
          </w:tcPr>
          <w:p w14:paraId="1F9637B9" w14:textId="77777777" w:rsidR="00812566" w:rsidRDefault="00000000">
            <w:pPr>
              <w:jc w:val="center"/>
            </w:pPr>
            <w:r>
              <w:rPr>
                <w:b/>
              </w:rPr>
              <w:t>Bewertung</w:t>
            </w:r>
          </w:p>
        </w:tc>
      </w:tr>
      <w:tr w:rsidR="00812566" w14:paraId="21BF396C" w14:textId="77777777">
        <w:trPr>
          <w:jc w:val="center"/>
        </w:trPr>
        <w:tc>
          <w:tcPr>
            <w:tcW w:w="4535" w:type="dxa"/>
            <w:tcMar>
              <w:top w:w="90" w:type="dxa"/>
              <w:left w:w="100" w:type="dxa"/>
              <w:bottom w:w="90" w:type="dxa"/>
              <w:right w:w="100" w:type="dxa"/>
            </w:tcMar>
          </w:tcPr>
          <w:p w14:paraId="36A0E848" w14:textId="77777777" w:rsidR="00812566" w:rsidRDefault="00000000">
            <w:r>
              <w:t>Kapitel 7 beantwortet 6,17 „Wer kann bestehen?“</w:t>
            </w:r>
          </w:p>
        </w:tc>
        <w:tc>
          <w:tcPr>
            <w:tcW w:w="3969" w:type="dxa"/>
            <w:tcMar>
              <w:top w:w="90" w:type="dxa"/>
              <w:left w:w="100" w:type="dxa"/>
              <w:bottom w:w="90" w:type="dxa"/>
              <w:right w:w="100" w:type="dxa"/>
            </w:tcMar>
          </w:tcPr>
          <w:p w14:paraId="55FBD477" w14:textId="77777777" w:rsidR="00812566" w:rsidRDefault="00000000">
            <w:r>
              <w:t>Yale/Perry: Hoffnungs- und Trostfunktion zwischen 6. und 7. Siegel.</w:t>
            </w:r>
          </w:p>
        </w:tc>
        <w:tc>
          <w:tcPr>
            <w:tcW w:w="1701" w:type="dxa"/>
            <w:tcMar>
              <w:top w:w="90" w:type="dxa"/>
              <w:left w:w="100" w:type="dxa"/>
              <w:bottom w:w="90" w:type="dxa"/>
              <w:right w:w="100" w:type="dxa"/>
            </w:tcMar>
          </w:tcPr>
          <w:p w14:paraId="3912CFEB" w14:textId="77777777" w:rsidR="00812566" w:rsidRDefault="00000000">
            <w:r>
              <w:t>stark bestätigt</w:t>
            </w:r>
          </w:p>
        </w:tc>
      </w:tr>
      <w:tr w:rsidR="00812566" w14:paraId="193393A7" w14:textId="77777777">
        <w:trPr>
          <w:jc w:val="center"/>
        </w:trPr>
        <w:tc>
          <w:tcPr>
            <w:tcW w:w="4535" w:type="dxa"/>
            <w:tcMar>
              <w:top w:w="90" w:type="dxa"/>
              <w:left w:w="100" w:type="dxa"/>
              <w:bottom w:w="90" w:type="dxa"/>
              <w:right w:w="100" w:type="dxa"/>
            </w:tcMar>
          </w:tcPr>
          <w:p w14:paraId="400AAFEA" w14:textId="77777777" w:rsidR="00812566" w:rsidRDefault="00000000">
            <w:r>
              <w:lastRenderedPageBreak/>
              <w:t>Siegel = Zugehörigkeit und Schutz, nicht Leidensfreiheit</w:t>
            </w:r>
          </w:p>
        </w:tc>
        <w:tc>
          <w:tcPr>
            <w:tcW w:w="3969" w:type="dxa"/>
            <w:tcMar>
              <w:top w:w="90" w:type="dxa"/>
              <w:left w:w="100" w:type="dxa"/>
              <w:bottom w:w="90" w:type="dxa"/>
              <w:right w:w="100" w:type="dxa"/>
            </w:tcMar>
          </w:tcPr>
          <w:p w14:paraId="750B6904" w14:textId="77777777" w:rsidR="00812566" w:rsidRDefault="00000000">
            <w:r>
              <w:t>Hölscher; Ez-9-Hintergrund; Offb 14,1; V. 14 Bedrängnis.</w:t>
            </w:r>
          </w:p>
        </w:tc>
        <w:tc>
          <w:tcPr>
            <w:tcW w:w="1701" w:type="dxa"/>
            <w:tcMar>
              <w:top w:w="90" w:type="dxa"/>
              <w:left w:w="100" w:type="dxa"/>
              <w:bottom w:w="90" w:type="dxa"/>
              <w:right w:w="100" w:type="dxa"/>
            </w:tcMar>
          </w:tcPr>
          <w:p w14:paraId="51C8A375" w14:textId="77777777" w:rsidR="00812566" w:rsidRDefault="00000000">
            <w:r>
              <w:t>stark bestätigt</w:t>
            </w:r>
          </w:p>
        </w:tc>
      </w:tr>
      <w:tr w:rsidR="00812566" w14:paraId="1566F780" w14:textId="77777777">
        <w:trPr>
          <w:jc w:val="center"/>
        </w:trPr>
        <w:tc>
          <w:tcPr>
            <w:tcW w:w="4535" w:type="dxa"/>
            <w:tcMar>
              <w:top w:w="90" w:type="dxa"/>
              <w:left w:w="100" w:type="dxa"/>
              <w:bottom w:w="90" w:type="dxa"/>
              <w:right w:w="100" w:type="dxa"/>
            </w:tcMar>
          </w:tcPr>
          <w:p w14:paraId="6AB42078" w14:textId="77777777" w:rsidR="00812566" w:rsidRDefault="00000000">
            <w:r>
              <w:t>144.000 ist symbolisch verdichtete Vollzahl</w:t>
            </w:r>
          </w:p>
        </w:tc>
        <w:tc>
          <w:tcPr>
            <w:tcW w:w="3969" w:type="dxa"/>
            <w:tcMar>
              <w:top w:w="90" w:type="dxa"/>
              <w:left w:w="100" w:type="dxa"/>
              <w:bottom w:w="90" w:type="dxa"/>
              <w:right w:w="100" w:type="dxa"/>
            </w:tcMar>
          </w:tcPr>
          <w:p w14:paraId="1B4E7B48" w14:textId="77777777" w:rsidR="00812566" w:rsidRDefault="00000000">
            <w:r>
              <w:t>Yale; Koester-Tradition; ungewöhnliche Stammesliste.</w:t>
            </w:r>
          </w:p>
        </w:tc>
        <w:tc>
          <w:tcPr>
            <w:tcW w:w="1701" w:type="dxa"/>
            <w:tcMar>
              <w:top w:w="90" w:type="dxa"/>
              <w:left w:w="100" w:type="dxa"/>
              <w:bottom w:w="90" w:type="dxa"/>
              <w:right w:w="100" w:type="dxa"/>
            </w:tcMar>
          </w:tcPr>
          <w:p w14:paraId="2CDC2AE9" w14:textId="77777777" w:rsidR="00812566" w:rsidRDefault="00000000">
            <w:r>
              <w:t>überwiegend bestätigt</w:t>
            </w:r>
          </w:p>
        </w:tc>
      </w:tr>
      <w:tr w:rsidR="00812566" w14:paraId="0CE43C23" w14:textId="77777777">
        <w:trPr>
          <w:jc w:val="center"/>
        </w:trPr>
        <w:tc>
          <w:tcPr>
            <w:tcW w:w="4535" w:type="dxa"/>
            <w:tcMar>
              <w:top w:w="90" w:type="dxa"/>
              <w:left w:w="100" w:type="dxa"/>
              <w:bottom w:w="90" w:type="dxa"/>
              <w:right w:w="100" w:type="dxa"/>
            </w:tcMar>
          </w:tcPr>
          <w:p w14:paraId="2A31AE96" w14:textId="77777777" w:rsidR="00812566" w:rsidRDefault="00000000">
            <w:r>
              <w:t>144.000 und große Schar sind dieselbe Gruppe</w:t>
            </w:r>
          </w:p>
        </w:tc>
        <w:tc>
          <w:tcPr>
            <w:tcW w:w="3969" w:type="dxa"/>
            <w:tcMar>
              <w:top w:w="90" w:type="dxa"/>
              <w:left w:w="100" w:type="dxa"/>
              <w:bottom w:w="90" w:type="dxa"/>
              <w:right w:w="100" w:type="dxa"/>
            </w:tcMar>
          </w:tcPr>
          <w:p w14:paraId="4F03761A" w14:textId="77777777" w:rsidR="00812566" w:rsidRDefault="00000000">
            <w:r>
              <w:t>Perry/Yale/Hölscher; viele neuere Ausleger; Van Maaren bestätigt die Verbreitung.</w:t>
            </w:r>
          </w:p>
        </w:tc>
        <w:tc>
          <w:tcPr>
            <w:tcW w:w="1701" w:type="dxa"/>
            <w:tcMar>
              <w:top w:w="90" w:type="dxa"/>
              <w:left w:w="100" w:type="dxa"/>
              <w:bottom w:w="90" w:type="dxa"/>
              <w:right w:w="100" w:type="dxa"/>
            </w:tcMar>
          </w:tcPr>
          <w:p w14:paraId="52D69378" w14:textId="77777777" w:rsidR="00812566" w:rsidRDefault="00000000">
            <w:r>
              <w:t>überwiegend bestätigt, aber nicht unstrittig</w:t>
            </w:r>
          </w:p>
        </w:tc>
      </w:tr>
      <w:tr w:rsidR="00812566" w14:paraId="0DD6F0D9" w14:textId="77777777">
        <w:trPr>
          <w:jc w:val="center"/>
        </w:trPr>
        <w:tc>
          <w:tcPr>
            <w:tcW w:w="4535" w:type="dxa"/>
            <w:tcMar>
              <w:top w:w="90" w:type="dxa"/>
              <w:left w:w="100" w:type="dxa"/>
              <w:bottom w:w="90" w:type="dxa"/>
              <w:right w:w="100" w:type="dxa"/>
            </w:tcMar>
          </w:tcPr>
          <w:p w14:paraId="2AE3C084" w14:textId="77777777" w:rsidR="00812566" w:rsidRDefault="00000000">
            <w:r>
              <w:t>„Kirche = neues Israel“ als sichere Folgerung</w:t>
            </w:r>
          </w:p>
        </w:tc>
        <w:tc>
          <w:tcPr>
            <w:tcW w:w="3969" w:type="dxa"/>
            <w:tcMar>
              <w:top w:w="90" w:type="dxa"/>
              <w:left w:w="100" w:type="dxa"/>
              <w:bottom w:w="90" w:type="dxa"/>
              <w:right w:w="100" w:type="dxa"/>
            </w:tcMar>
          </w:tcPr>
          <w:p w14:paraId="7E5D4B76" w14:textId="77777777" w:rsidR="00812566" w:rsidRDefault="00000000">
            <w:r>
              <w:t>Van Maaren widerspricht; Israel-Sprache komplexer.</w:t>
            </w:r>
          </w:p>
        </w:tc>
        <w:tc>
          <w:tcPr>
            <w:tcW w:w="1701" w:type="dxa"/>
            <w:tcMar>
              <w:top w:w="90" w:type="dxa"/>
              <w:left w:w="100" w:type="dxa"/>
              <w:bottom w:w="90" w:type="dxa"/>
              <w:right w:w="100" w:type="dxa"/>
            </w:tcMar>
          </w:tcPr>
          <w:p w14:paraId="5C24E0F5" w14:textId="77777777" w:rsidR="00812566" w:rsidRDefault="00000000">
            <w:r>
              <w:t>muss präzisiert werden</w:t>
            </w:r>
          </w:p>
        </w:tc>
      </w:tr>
      <w:tr w:rsidR="00812566" w14:paraId="2EB5D70B" w14:textId="77777777">
        <w:trPr>
          <w:jc w:val="center"/>
        </w:trPr>
        <w:tc>
          <w:tcPr>
            <w:tcW w:w="4535" w:type="dxa"/>
            <w:tcMar>
              <w:top w:w="90" w:type="dxa"/>
              <w:left w:w="100" w:type="dxa"/>
              <w:bottom w:w="90" w:type="dxa"/>
              <w:right w:w="100" w:type="dxa"/>
            </w:tcMar>
          </w:tcPr>
          <w:p w14:paraId="09E26025" w14:textId="77777777" w:rsidR="00812566" w:rsidRDefault="00000000">
            <w:r>
              <w:t>Dan fehlt wegen Götzendienst</w:t>
            </w:r>
          </w:p>
        </w:tc>
        <w:tc>
          <w:tcPr>
            <w:tcW w:w="3969" w:type="dxa"/>
            <w:tcMar>
              <w:top w:w="90" w:type="dxa"/>
              <w:left w:w="100" w:type="dxa"/>
              <w:bottom w:w="90" w:type="dxa"/>
              <w:right w:w="100" w:type="dxa"/>
            </w:tcMar>
          </w:tcPr>
          <w:p w14:paraId="4C8F1E78" w14:textId="77777777" w:rsidR="00812566" w:rsidRDefault="00000000">
            <w:r>
              <w:t>Bauckham zeigt komplexere Listenproblematik.</w:t>
            </w:r>
          </w:p>
        </w:tc>
        <w:tc>
          <w:tcPr>
            <w:tcW w:w="1701" w:type="dxa"/>
            <w:tcMar>
              <w:top w:w="90" w:type="dxa"/>
              <w:left w:w="100" w:type="dxa"/>
              <w:bottom w:w="90" w:type="dxa"/>
              <w:right w:w="100" w:type="dxa"/>
            </w:tcMar>
          </w:tcPr>
          <w:p w14:paraId="2990AFD2" w14:textId="77777777" w:rsidR="00812566" w:rsidRDefault="00000000">
            <w:r>
              <w:t>muss deutlich vorsichtiger formuliert werden</w:t>
            </w:r>
          </w:p>
        </w:tc>
      </w:tr>
      <w:tr w:rsidR="00812566" w14:paraId="60867C44" w14:textId="77777777">
        <w:trPr>
          <w:jc w:val="center"/>
        </w:trPr>
        <w:tc>
          <w:tcPr>
            <w:tcW w:w="4535" w:type="dxa"/>
            <w:tcMar>
              <w:top w:w="90" w:type="dxa"/>
              <w:left w:w="100" w:type="dxa"/>
              <w:bottom w:w="90" w:type="dxa"/>
              <w:right w:w="100" w:type="dxa"/>
            </w:tcMar>
          </w:tcPr>
          <w:p w14:paraId="11078CFA" w14:textId="77777777" w:rsidR="00812566" w:rsidRDefault="00000000">
            <w:r>
              <w:t>„große Bedrängnis“ = genau definierte spätere Endzeitperiode</w:t>
            </w:r>
          </w:p>
        </w:tc>
        <w:tc>
          <w:tcPr>
            <w:tcW w:w="3969" w:type="dxa"/>
            <w:tcMar>
              <w:top w:w="90" w:type="dxa"/>
              <w:left w:w="100" w:type="dxa"/>
              <w:bottom w:w="90" w:type="dxa"/>
              <w:right w:w="100" w:type="dxa"/>
            </w:tcMar>
          </w:tcPr>
          <w:p w14:paraId="69B80D56" w14:textId="77777777" w:rsidR="00812566" w:rsidRDefault="00000000">
            <w:r>
              <w:t>Text + 1,9 + Forschung erlauben breitere Deutung.</w:t>
            </w:r>
          </w:p>
        </w:tc>
        <w:tc>
          <w:tcPr>
            <w:tcW w:w="1701" w:type="dxa"/>
            <w:tcMar>
              <w:top w:w="90" w:type="dxa"/>
              <w:left w:w="100" w:type="dxa"/>
              <w:bottom w:w="90" w:type="dxa"/>
              <w:right w:w="100" w:type="dxa"/>
            </w:tcMar>
          </w:tcPr>
          <w:p w14:paraId="54E49720" w14:textId="77777777" w:rsidR="00812566" w:rsidRDefault="00000000">
            <w:r>
              <w:t>umstritten; keine Engführung</w:t>
            </w:r>
          </w:p>
        </w:tc>
      </w:tr>
      <w:tr w:rsidR="00812566" w14:paraId="0B03F431" w14:textId="77777777">
        <w:trPr>
          <w:jc w:val="center"/>
        </w:trPr>
        <w:tc>
          <w:tcPr>
            <w:tcW w:w="4535" w:type="dxa"/>
            <w:tcMar>
              <w:top w:w="90" w:type="dxa"/>
              <w:left w:w="100" w:type="dxa"/>
              <w:bottom w:w="90" w:type="dxa"/>
              <w:right w:w="100" w:type="dxa"/>
            </w:tcMar>
          </w:tcPr>
          <w:p w14:paraId="225A2E26" w14:textId="77777777" w:rsidR="00812566" w:rsidRDefault="00000000">
            <w:r>
              <w:t>Zielpunkt ist Lamm-Hirte und Gottes Gegenwart</w:t>
            </w:r>
          </w:p>
        </w:tc>
        <w:tc>
          <w:tcPr>
            <w:tcW w:w="3969" w:type="dxa"/>
            <w:tcMar>
              <w:top w:w="90" w:type="dxa"/>
              <w:left w:w="100" w:type="dxa"/>
              <w:bottom w:w="90" w:type="dxa"/>
              <w:right w:w="100" w:type="dxa"/>
            </w:tcMar>
          </w:tcPr>
          <w:p w14:paraId="78A91B6D" w14:textId="77777777" w:rsidR="00812566" w:rsidRDefault="00000000">
            <w:r>
              <w:t>WiBiLex Lammmotiv; Jes 49/25; Offb 21.</w:t>
            </w:r>
          </w:p>
        </w:tc>
        <w:tc>
          <w:tcPr>
            <w:tcW w:w="1701" w:type="dxa"/>
            <w:tcMar>
              <w:top w:w="90" w:type="dxa"/>
              <w:left w:w="100" w:type="dxa"/>
              <w:bottom w:w="90" w:type="dxa"/>
              <w:right w:w="100" w:type="dxa"/>
            </w:tcMar>
          </w:tcPr>
          <w:p w14:paraId="0A8E2A93" w14:textId="77777777" w:rsidR="00812566" w:rsidRDefault="00000000">
            <w:r>
              <w:t>stark bestätigt</w:t>
            </w:r>
          </w:p>
        </w:tc>
      </w:tr>
    </w:tbl>
    <w:p w14:paraId="31BBA46A" w14:textId="77777777" w:rsidR="00812566" w:rsidRDefault="00000000">
      <w:pPr>
        <w:pStyle w:val="berschrift1"/>
      </w:pPr>
      <w:r>
        <w:t>3. Geprüfte exegetische Synthese – Phase C</w:t>
      </w:r>
    </w:p>
    <w:p w14:paraId="069F3B39" w14:textId="77777777" w:rsidR="00812566" w:rsidRDefault="00000000">
      <w:pPr>
        <w:pStyle w:val="berschrift2"/>
      </w:pPr>
      <w:r>
        <w:t>3.1 Korrigierte exegetische Landkarte</w:t>
      </w:r>
    </w:p>
    <w:p w14:paraId="25AF9C7A" w14:textId="77777777" w:rsidR="00812566" w:rsidRDefault="00000000">
      <w:pPr>
        <w:pStyle w:val="Aufzhlungszeichen"/>
      </w:pPr>
      <w:r>
        <w:t>Offb 7 ist die Trost- und Identitätsvision zwischen sechstem und siebentem Siegel. Sie beantwortet die Frage von 6,17 nicht mit Spekulation, sondern mit Gottes Bewahrung.</w:t>
      </w:r>
    </w:p>
    <w:p w14:paraId="5D12B296" w14:textId="77777777" w:rsidR="00812566" w:rsidRDefault="00000000">
      <w:pPr>
        <w:pStyle w:val="Aufzhlungszeichen"/>
      </w:pPr>
      <w:r>
        <w:t>Das Siegel bezeichnet Zugehörigkeit zu Gott und dem Lamm, Schutz vor endgültigem Verlust und sichtbare Loyalität. Es bedeutet nicht Immunität gegen Leiden.</w:t>
      </w:r>
    </w:p>
    <w:p w14:paraId="3159FC29" w14:textId="77777777" w:rsidR="00812566" w:rsidRDefault="00000000">
      <w:pPr>
        <w:pStyle w:val="Aufzhlungszeichen"/>
      </w:pPr>
      <w:r>
        <w:t>Die 144.000 sind mit hoher Wahrscheinlichkeit symbolisch: 12 × 12 × 1000 beschreibt geordnete Fülle, nicht eine Obergrenze des Heils.</w:t>
      </w:r>
    </w:p>
    <w:p w14:paraId="642B784D" w14:textId="77777777" w:rsidR="00812566" w:rsidRDefault="00000000">
      <w:pPr>
        <w:pStyle w:val="Aufzhlungszeichen"/>
      </w:pPr>
      <w:r>
        <w:t>Narrativ ist es gut begründet, 144.000 und unzählbare Schar als zwei Perspektiven auf dieselbe gerettete Gemeinschaft zu lesen: zuerst gehört als geordnete Israel-Zahl, dann gesehen als unzählbare weltweite Schar.</w:t>
      </w:r>
    </w:p>
    <w:p w14:paraId="72B2FFC8" w14:textId="77777777" w:rsidR="00812566" w:rsidRDefault="00000000">
      <w:pPr>
        <w:pStyle w:val="Aufzhlungszeichen"/>
      </w:pPr>
      <w:r>
        <w:t>Diese Identifikation darf nicht zu einer simplen Ersatztheologie führen. Die Israel-Sprache bleibt ernst zu nehmen; aktuelle Forschung diskutiert neu, ob die große Schar als wiederhergestelltes Israel aus den Völkern verstanden werden kann.</w:t>
      </w:r>
    </w:p>
    <w:p w14:paraId="580B8561" w14:textId="77777777" w:rsidR="00812566" w:rsidRDefault="00000000">
      <w:pPr>
        <w:pStyle w:val="Aufzhlungszeichen"/>
      </w:pPr>
      <w:r>
        <w:t>Die Stammesliste ist bewusst oder traditionsgeschichtlich ungewöhnlich. Einzelne Abweichungen sind nicht sicher zu erklären; für die Bibelarbeit genügt: Johannes benutzt keine normale Volkszählung, sondern theologisch verdichtete Israel-Symbolik.</w:t>
      </w:r>
    </w:p>
    <w:p w14:paraId="4D08BF77" w14:textId="77777777" w:rsidR="00812566" w:rsidRDefault="00000000">
      <w:pPr>
        <w:pStyle w:val="Aufzhlungszeichen"/>
      </w:pPr>
      <w:r>
        <w:t>Die große Bedrängnis wird nicht von der Rettung getrennt. Gottes Menschen werden nicht aus jeder Krise herausgehalten, sondern durch sie hindurch zum Thron und zum Lamm geführt.</w:t>
      </w:r>
    </w:p>
    <w:p w14:paraId="63A62147" w14:textId="77777777" w:rsidR="00812566" w:rsidRDefault="00000000">
      <w:pPr>
        <w:pStyle w:val="Aufzhlungszeichen"/>
      </w:pPr>
      <w:r>
        <w:t>Der Höhepunkt ist nicht die Zahl 144.000, sondern V. 17: Das Lamm wird Hirte, führt zu Wasser des Lebens und Gott wischt jede Träne ab.</w:t>
      </w:r>
    </w:p>
    <w:p w14:paraId="775793F4" w14:textId="77777777" w:rsidR="00812566" w:rsidRDefault="00000000">
      <w:pPr>
        <w:pStyle w:val="berschrift2"/>
      </w:pPr>
      <w:r>
        <w:lastRenderedPageBreak/>
        <w:t>3.2 Theologische Hauptaussagen</w:t>
      </w:r>
    </w:p>
    <w:p w14:paraId="75D3FECF" w14:textId="77777777" w:rsidR="00812566" w:rsidRDefault="00000000">
      <w:r>
        <w:t>Gottesbild: Gott verzögert das Gericht, kennt seine Diener und beansprucht sie als die Seinen. Sein Schutz ist eschatologisch tiefer als bloße Unversehrtheit.</w:t>
      </w:r>
    </w:p>
    <w:p w14:paraId="60E33F1D" w14:textId="77777777" w:rsidR="00812566" w:rsidRDefault="00000000">
      <w:r>
        <w:t>Christologie: Das Lamm steht im Zentrum des Heils. Sein Blut macht die Gewänder weiß; es wird zum Hirten und führt zu den Quellen des Lebens. Opfer und Herrschaft, Verwundung und Führung gehören zusammen.</w:t>
      </w:r>
    </w:p>
    <w:p w14:paraId="08F91561" w14:textId="77777777" w:rsidR="00812566" w:rsidRDefault="00000000">
      <w:r>
        <w:t>Ekklesiologie/Volk Gottes: Gottes Volk ist zugleich geordnet und unzählbar, aus Israel-Symbolik beschrieben und universal sichtbar. Seine Identität entsteht nicht aus nationaler oder religiöser Überlegenheit, sondern aus Zugehörigkeit zu Gott und dem Lamm.</w:t>
      </w:r>
    </w:p>
    <w:p w14:paraId="56B5D58C" w14:textId="77777777" w:rsidR="00812566" w:rsidRDefault="00000000">
      <w:r>
        <w:t>Leiden und Hoffnung: Versiegelung hebt Bedrängnis nicht auf. Hoffnung bedeutet: Leid bekommt eine Grenze, Zugehörigkeit bleibt, und keine Träne wird vergessen.</w:t>
      </w:r>
    </w:p>
    <w:p w14:paraId="18CE3540" w14:textId="77777777" w:rsidR="00812566" w:rsidRDefault="00000000">
      <w:r>
        <w:t>Anbetung und Herrschaft: Die unzählbare Schar bekennt Rettung nicht dem Imperium oder eigener Standhaftigkeit zu, sondern Gott und dem Lamm. Das ist geistlich und politisch eine Gegenloyalität.</w:t>
      </w:r>
    </w:p>
    <w:p w14:paraId="39DDA67A" w14:textId="77777777" w:rsidR="00812566" w:rsidRDefault="00000000">
      <w:r>
        <w:t>Evangelium: Bevor der Text die Gemeinde zum Durchhalten ruft, sagt er: Gott kennt, versiegelt, rettet, beherbergt und führt. Die Initiative liegt bei Gott und beim Lamm.</w:t>
      </w:r>
    </w:p>
    <w:p w14:paraId="07486214" w14:textId="77777777" w:rsidR="00812566" w:rsidRDefault="00000000">
      <w:pPr>
        <w:pStyle w:val="berschrift2"/>
      </w:pPr>
      <w:r>
        <w:t>3.3 Exegetischer Skopus</w:t>
      </w:r>
    </w:p>
    <w:p w14:paraId="7EE73EE0" w14:textId="77777777" w:rsidR="00812566" w:rsidRDefault="00000000">
      <w:pPr>
        <w:pStyle w:val="Callout"/>
      </w:pPr>
      <w:r>
        <w:t>Offb 7,1–17 zeigt zwischen den Gerichtsbildern des sechsten und siebenten Siegels, dass Gottes Volk ihm gehört, von ihm gekannt und bewahrt wird. Die Vision verdichtet diese Gemeinschaft zuerst in der Zahl 144.000 und zeigt sie dann als unzählbare Schar vor dem Thron; durch das Opfer des Lammes kommt sie aus der Bedrängnis in Gottes endgültige Gegenwart.</w:t>
      </w:r>
    </w:p>
    <w:p w14:paraId="08641EA0" w14:textId="77777777" w:rsidR="00812566" w:rsidRDefault="00000000">
      <w:pPr>
        <w:pStyle w:val="berschrift2"/>
      </w:pPr>
      <w:r>
        <w:t>3.4 Homiletischer Skopus</w:t>
      </w:r>
    </w:p>
    <w:p w14:paraId="03F78E5C" w14:textId="77777777" w:rsidR="00812566" w:rsidRDefault="00000000">
      <w:pPr>
        <w:pStyle w:val="Callout"/>
      </w:pPr>
      <w:r>
        <w:t>Gott kennt seine Menschen und lässt sie auch in Bedrängnis nicht aus der Hand: Das Lamm führt sie durch die Angst hindurch zu Leben, Nähe und einer Zukunft, in der keine Träne vergessen bleibt.</w:t>
      </w:r>
    </w:p>
    <w:p w14:paraId="4B1D15AB" w14:textId="77777777" w:rsidR="00812566" w:rsidRDefault="00000000">
      <w:pPr>
        <w:pStyle w:val="berschrift1"/>
      </w:pPr>
      <w:r>
        <w:t>4. Brücke zur Gemeinde – Phase D</w:t>
      </w:r>
    </w:p>
    <w:p w14:paraId="35D52E71" w14:textId="77777777" w:rsidR="00812566" w:rsidRDefault="00000000">
      <w:pPr>
        <w:pStyle w:val="berschrift2"/>
      </w:pPr>
      <w:r>
        <w:t>4.1 Drei zentrale Erkenntnisse</w:t>
      </w:r>
    </w:p>
    <w:p w14:paraId="4E637F6A" w14:textId="77777777" w:rsidR="00812566" w:rsidRDefault="00000000">
      <w:pPr>
        <w:pStyle w:val="Listennummer"/>
      </w:pPr>
      <w:r>
        <w:t>Gottes Siegel bedeutet: Du gehörst zu ihm. Es ist keine Garantie für ein leidfreies Leben, sondern für eine Zugehörigkeit, die auch Leid nicht zerstören kann.</w:t>
      </w:r>
    </w:p>
    <w:p w14:paraId="5A1BE198" w14:textId="77777777" w:rsidR="00812566" w:rsidRDefault="00000000">
      <w:pPr>
        <w:pStyle w:val="Listennummer"/>
      </w:pPr>
      <w:r>
        <w:t>Die 144.000 sind kein exklusiver „Himmelsclub“. Die Zahl steht für Gottes gekanntes und vollständiges Volk; Johannes sieht dazu eine Schar, die kein Mensch zählen kann.</w:t>
      </w:r>
    </w:p>
    <w:p w14:paraId="7AAA671F" w14:textId="77777777" w:rsidR="00812566" w:rsidRDefault="00000000">
      <w:pPr>
        <w:pStyle w:val="Listennummer"/>
      </w:pPr>
      <w:r>
        <w:t>Der Zielpunkt ist das Lamm: Es rettet, wird zum Hirten, führt zu lebendigem Wasser und bringt Gottes Menschen in eine Zukunft, in der Tränen nicht das letzte Wort haben.</w:t>
      </w:r>
    </w:p>
    <w:p w14:paraId="76430778" w14:textId="77777777" w:rsidR="00812566" w:rsidRDefault="00000000">
      <w:pPr>
        <w:pStyle w:val="berschrift2"/>
      </w:pPr>
      <w:r>
        <w:t>4.2 Schlüsselbild</w:t>
      </w:r>
    </w:p>
    <w:p w14:paraId="04828680" w14:textId="77777777" w:rsidR="00812566" w:rsidRDefault="00000000">
      <w:r>
        <w:t>Schlüsselbild: ein Siegelring auf einem Brief. Ein Siegel sagt nicht: „Dieser Brief wird nie nass, nie geknickt und nie beschädigt.“ Es sagt: „Er gehört jemandem; sein Absender steht dafür ein.“ So erzählt Offb 7 Gottes Schutz: nicht als Glasglocke, sondern als unverlierbare Zugehörigkeit.</w:t>
      </w:r>
    </w:p>
    <w:p w14:paraId="1E6E9260" w14:textId="77777777" w:rsidR="00812566" w:rsidRDefault="00000000">
      <w:pPr>
        <w:pStyle w:val="berschrift2"/>
      </w:pPr>
      <w:r>
        <w:t>4.3 Zentrale Leitfrage</w:t>
      </w:r>
    </w:p>
    <w:p w14:paraId="12F2375B" w14:textId="77777777" w:rsidR="00812566" w:rsidRDefault="00000000">
      <w:pPr>
        <w:pStyle w:val="Callout"/>
      </w:pPr>
      <w:r>
        <w:t>Woran halte ich mich fest, wenn ich bedroht, verunsichert oder überfordert bin – und was bedeutet es dann, dass Gott mich kennt und zu sich rechnet?</w:t>
      </w:r>
    </w:p>
    <w:p w14:paraId="714266A9" w14:textId="77777777" w:rsidR="00812566" w:rsidRDefault="00000000">
      <w:pPr>
        <w:pStyle w:val="berschrift2"/>
      </w:pPr>
      <w:r>
        <w:lastRenderedPageBreak/>
        <w:t>4.4 Was gehört wohin?</w:t>
      </w:r>
    </w:p>
    <w:tbl>
      <w:tblPr>
        <w:tblStyle w:val="Tabellenraster"/>
        <w:tblW w:w="0" w:type="auto"/>
        <w:jc w:val="center"/>
        <w:tblLook w:val="04A0" w:firstRow="1" w:lastRow="0" w:firstColumn="1" w:lastColumn="0" w:noHBand="0" w:noVBand="1"/>
      </w:tblPr>
      <w:tblGrid>
        <w:gridCol w:w="2835"/>
        <w:gridCol w:w="7370"/>
      </w:tblGrid>
      <w:tr w:rsidR="00812566" w14:paraId="1E273475" w14:textId="77777777">
        <w:trPr>
          <w:tblHeader/>
          <w:jc w:val="center"/>
        </w:trPr>
        <w:tc>
          <w:tcPr>
            <w:tcW w:w="2835" w:type="dxa"/>
            <w:shd w:val="clear" w:color="auto" w:fill="EAE5DC"/>
            <w:tcMar>
              <w:top w:w="90" w:type="dxa"/>
              <w:left w:w="100" w:type="dxa"/>
              <w:bottom w:w="90" w:type="dxa"/>
              <w:right w:w="100" w:type="dxa"/>
            </w:tcMar>
            <w:vAlign w:val="center"/>
          </w:tcPr>
          <w:p w14:paraId="1B6961F9" w14:textId="77777777" w:rsidR="00812566" w:rsidRDefault="00000000">
            <w:pPr>
              <w:jc w:val="center"/>
            </w:pPr>
            <w:r>
              <w:rPr>
                <w:b/>
              </w:rPr>
              <w:t>Ebene</w:t>
            </w:r>
          </w:p>
        </w:tc>
        <w:tc>
          <w:tcPr>
            <w:tcW w:w="7370" w:type="dxa"/>
            <w:shd w:val="clear" w:color="auto" w:fill="EAE5DC"/>
            <w:tcMar>
              <w:top w:w="90" w:type="dxa"/>
              <w:left w:w="100" w:type="dxa"/>
              <w:bottom w:w="90" w:type="dxa"/>
              <w:right w:w="100" w:type="dxa"/>
            </w:tcMar>
            <w:vAlign w:val="center"/>
          </w:tcPr>
          <w:p w14:paraId="34E05B9C" w14:textId="77777777" w:rsidR="00812566" w:rsidRDefault="00000000">
            <w:pPr>
              <w:jc w:val="center"/>
            </w:pPr>
            <w:r>
              <w:rPr>
                <w:b/>
              </w:rPr>
              <w:t>Inhalt</w:t>
            </w:r>
          </w:p>
        </w:tc>
      </w:tr>
      <w:tr w:rsidR="00812566" w14:paraId="3A94FA2F" w14:textId="77777777">
        <w:trPr>
          <w:jc w:val="center"/>
        </w:trPr>
        <w:tc>
          <w:tcPr>
            <w:tcW w:w="2835" w:type="dxa"/>
            <w:tcMar>
              <w:top w:w="90" w:type="dxa"/>
              <w:left w:w="100" w:type="dxa"/>
              <w:bottom w:w="90" w:type="dxa"/>
              <w:right w:w="100" w:type="dxa"/>
            </w:tcMar>
          </w:tcPr>
          <w:p w14:paraId="61143C9A" w14:textId="77777777" w:rsidR="00812566" w:rsidRDefault="00000000">
            <w:r>
              <w:t>Unbedingt für die Gemeinde</w:t>
            </w:r>
          </w:p>
        </w:tc>
        <w:tc>
          <w:tcPr>
            <w:tcW w:w="7370" w:type="dxa"/>
            <w:tcMar>
              <w:top w:w="90" w:type="dxa"/>
              <w:left w:w="100" w:type="dxa"/>
              <w:bottom w:w="90" w:type="dxa"/>
              <w:right w:w="100" w:type="dxa"/>
            </w:tcMar>
          </w:tcPr>
          <w:p w14:paraId="6065C074" w14:textId="77777777" w:rsidR="00812566" w:rsidRDefault="00000000">
            <w:r>
              <w:t>Siegel = Zugehörigkeit; 144.000 symbolisch; große Schar; Lamm als Hirte; Hoffnung mitten in Bedrängnis.</w:t>
            </w:r>
          </w:p>
        </w:tc>
      </w:tr>
      <w:tr w:rsidR="00812566" w14:paraId="04ABBAA4" w14:textId="77777777">
        <w:trPr>
          <w:jc w:val="center"/>
        </w:trPr>
        <w:tc>
          <w:tcPr>
            <w:tcW w:w="2835" w:type="dxa"/>
            <w:tcMar>
              <w:top w:w="90" w:type="dxa"/>
              <w:left w:w="100" w:type="dxa"/>
              <w:bottom w:w="90" w:type="dxa"/>
              <w:right w:w="100" w:type="dxa"/>
            </w:tcMar>
          </w:tcPr>
          <w:p w14:paraId="004EA0F7" w14:textId="77777777" w:rsidR="00812566" w:rsidRDefault="00000000">
            <w:r>
              <w:t>Hilfreich</w:t>
            </w:r>
          </w:p>
        </w:tc>
        <w:tc>
          <w:tcPr>
            <w:tcW w:w="7370" w:type="dxa"/>
            <w:tcMar>
              <w:top w:w="90" w:type="dxa"/>
              <w:left w:w="100" w:type="dxa"/>
              <w:bottom w:w="90" w:type="dxa"/>
              <w:right w:w="100" w:type="dxa"/>
            </w:tcMar>
          </w:tcPr>
          <w:p w14:paraId="6381C692" w14:textId="77777777" w:rsidR="00812566" w:rsidRDefault="00000000">
            <w:r>
              <w:t>Hören/Sehen-Struktur; Ez 9; Jes 49/25; ungewöhnliche Stammesliste; Offb 14,1.</w:t>
            </w:r>
          </w:p>
        </w:tc>
      </w:tr>
      <w:tr w:rsidR="00812566" w14:paraId="095FFB10" w14:textId="77777777">
        <w:trPr>
          <w:jc w:val="center"/>
        </w:trPr>
        <w:tc>
          <w:tcPr>
            <w:tcW w:w="2835" w:type="dxa"/>
            <w:tcMar>
              <w:top w:w="90" w:type="dxa"/>
              <w:left w:w="100" w:type="dxa"/>
              <w:bottom w:w="90" w:type="dxa"/>
              <w:right w:w="100" w:type="dxa"/>
            </w:tcMar>
          </w:tcPr>
          <w:p w14:paraId="4B23E125" w14:textId="77777777" w:rsidR="00812566" w:rsidRDefault="00000000">
            <w:r>
              <w:t>Leiter-Hintergrund</w:t>
            </w:r>
          </w:p>
        </w:tc>
        <w:tc>
          <w:tcPr>
            <w:tcW w:w="7370" w:type="dxa"/>
            <w:tcMar>
              <w:top w:w="90" w:type="dxa"/>
              <w:left w:w="100" w:type="dxa"/>
              <w:bottom w:w="90" w:type="dxa"/>
              <w:right w:w="100" w:type="dxa"/>
            </w:tcMar>
          </w:tcPr>
          <w:p w14:paraId="3A8131CB" w14:textId="77777777" w:rsidR="00812566" w:rsidRDefault="00000000">
            <w:r>
              <w:t>Van-Maaren-Debatte, Bauckham zur Stammesliste, textkritische Verbformen in V. 17, historische Diskussion zu römischer Herrschaft.</w:t>
            </w:r>
          </w:p>
        </w:tc>
      </w:tr>
    </w:tbl>
    <w:p w14:paraId="422F3EC6" w14:textId="77777777" w:rsidR="00812566" w:rsidRDefault="00000000">
      <w:r>
        <w:br w:type="page"/>
      </w:r>
    </w:p>
    <w:p w14:paraId="298800FB" w14:textId="77777777" w:rsidR="00812566" w:rsidRDefault="00000000">
      <w:pPr>
        <w:pStyle w:val="berschrift1"/>
      </w:pPr>
      <w:r>
        <w:lastRenderedPageBreak/>
        <w:t>5. Fertige Bibelarbeit – Phase E</w:t>
      </w:r>
    </w:p>
    <w:p w14:paraId="619A68DC" w14:textId="77777777" w:rsidR="00812566" w:rsidRDefault="00000000">
      <w:r>
        <w:t>Zielgruppe: erwachsene Gemeindeglieder mit unterschiedlichen Vorkenntnissen. Richtwert: 70–80 Minuten. Der Abend arbeitet bewusst nicht mit Endzeitangst, sondern mit den drei Bewegungen Zugehörigkeit – Gemeinschaft – Hoffnung.</w:t>
      </w:r>
    </w:p>
    <w:p w14:paraId="7BB5AB4A" w14:textId="77777777" w:rsidR="00812566" w:rsidRDefault="00000000">
      <w:pPr>
        <w:pStyle w:val="berschrift2"/>
      </w:pPr>
      <w:r>
        <w:t>5.1 Einstieg – „Was bedeutet ein Siegel?“</w:t>
      </w:r>
    </w:p>
    <w:p w14:paraId="03794141" w14:textId="77777777" w:rsidR="00812566" w:rsidRDefault="00000000">
      <w:r>
        <w:t>Bringe einen Briefumschlag mit einem sichtbaren Siegel, einen alten Stempel oder ein Foto eines Siegelrings mit. Frage: „Was sagt ein Siegel eigentlich aus?“ Sammle Antworten: Eigentum, Echtheit, Verschluss, Schutz, Autorität, Absender.</w:t>
      </w:r>
    </w:p>
    <w:p w14:paraId="5DC90865" w14:textId="77777777" w:rsidR="00812566" w:rsidRDefault="00000000">
      <w:r>
        <w:t>Dann die Zuspitzung: „Wenn Gott Menschen versiegelt – heißt das, dass ihnen nichts mehr passieren kann? Oder bedeutet es etwas anderes?“ Damit ist die Spannung des Textes eröffnet: Versiegelte Menschen kommen trotzdem aus „großer Bedrängnis“.</w:t>
      </w:r>
    </w:p>
    <w:p w14:paraId="0453E3DC" w14:textId="77777777" w:rsidR="00812566" w:rsidRDefault="00000000">
      <w:pPr>
        <w:pStyle w:val="Callout"/>
      </w:pPr>
      <w:r>
        <w:t>Leitfrage des Abends: Was trägt mich, wenn die Welt unsicher wird – und was heißt dann: Gott kennt mich, ich gehöre zu ihm?</w:t>
      </w:r>
    </w:p>
    <w:p w14:paraId="2159283F" w14:textId="77777777" w:rsidR="00812566" w:rsidRDefault="00000000">
      <w:pPr>
        <w:pStyle w:val="berschrift2"/>
      </w:pPr>
      <w:r>
        <w:t>5.2 Textlesung</w:t>
      </w:r>
    </w:p>
    <w:p w14:paraId="7469AAA3" w14:textId="77777777" w:rsidR="00812566" w:rsidRDefault="00000000">
      <w:r>
        <w:t>Textlesung: Offenbarung 7,1–17 – BasisBibel. Den vollständigen Text bitte aus einer lizenzierten BasisBibel-Ausgabe vorlesen.</w:t>
      </w:r>
    </w:p>
    <w:p w14:paraId="14C4206F" w14:textId="77777777" w:rsidR="00812566" w:rsidRDefault="00000000">
      <w:pPr>
        <w:pStyle w:val="Callout"/>
      </w:pPr>
      <w:r>
        <w:t>Beobachtungsfrage vor der Lesung: „Achtet darauf: Was hört Johannes – und was sieht er? Und welche Bilder sagen etwas über Schutz und Hoffnung?“</w:t>
      </w:r>
    </w:p>
    <w:p w14:paraId="431D077C" w14:textId="77777777" w:rsidR="00812566" w:rsidRDefault="00000000">
      <w:pPr>
        <w:pStyle w:val="berschrift2"/>
      </w:pPr>
      <w:r>
        <w:t>5.3 Abschnitt 1 – Gott kennt die Seinen: Das Siegel (V. 1–8)</w:t>
      </w:r>
    </w:p>
    <w:p w14:paraId="4BB4ECA0" w14:textId="77777777" w:rsidR="00812566" w:rsidRDefault="00000000">
      <w:r>
        <w:t>Die Vision beginnt mit angehaltenem Atem. Vier Winde, die Schaden bringen könnten, werden zurückgehalten. Noch bevor etwas geschieht, lautet Gottes Priorität: „Versiegelt zuerst meine Diener.“</w:t>
      </w:r>
    </w:p>
    <w:p w14:paraId="76E68206" w14:textId="77777777" w:rsidR="00812566" w:rsidRDefault="00000000">
      <w:r>
        <w:t>Ein Siegel ist in der Antike mehr als ein hübsches Zeichen. Es bezeichnet Eigentum, Echtheit und Autorität. Offb 14,1 zeigt, was Johannes damit meint: Gottes Name und der Name des Lammes gehören auf die Stirn seiner Menschen. Sie sind identifiziert – nicht von der Angst, nicht vom Imperium, nicht vom Tier, sondern von Gott.</w:t>
      </w:r>
    </w:p>
    <w:p w14:paraId="04172076" w14:textId="77777777" w:rsidR="00812566" w:rsidRDefault="00000000">
      <w:r>
        <w:t>Exegetischer Tiefenpunkt: Ez 9 ist der wichtigste Hintergrund. Dort werden Menschen vor dem Gericht auf der Stirn markiert. Aber Offb 7 selbst zeigt: Versiegelt zu sein bedeutet nicht, kein Leid mehr zu erleben. Die Versiegelten kommen aus Bedrängnis. Gottes Schutz heißt tiefer: Kein Leid kann die Zugehörigkeit zu Gott auslöschen.</w:t>
      </w:r>
    </w:p>
    <w:p w14:paraId="06450126" w14:textId="77777777" w:rsidR="00812566" w:rsidRDefault="00000000">
      <w:r>
        <w:t>Dann hört Johannes eine Zahl: 144.000. Zwölf Stämme, je zwölftausend. Das ist apokalyptische Zahlensprache für Fülle und Ordnung. Wer daraus eine exakte Obergrenze des Heils macht, verfehlt den nächsten Vers – dort steht eine Schar, die niemand zählen kann.</w:t>
      </w:r>
    </w:p>
    <w:p w14:paraId="2049BDB6" w14:textId="77777777" w:rsidR="00812566" w:rsidRDefault="00000000">
      <w:r>
        <w:t>Beispiel: Ein Kind trägt auf einer Klassenfahrt ein Armband mit Name und Telefonnummer. Das Armband verhindert keinen Regenschauer und keine Schramme. Aber es sagt: Dieses Kind ist nicht namenlos; es gehört zu Menschen, die es kennen und suchen werden. So funktioniert das Siegelbild – nur unendlich tiefer.</w:t>
      </w:r>
    </w:p>
    <w:p w14:paraId="47FFBDB8" w14:textId="77777777" w:rsidR="00812566" w:rsidRDefault="00000000">
      <w:r>
        <w:t>Fragen:</w:t>
      </w:r>
    </w:p>
    <w:p w14:paraId="391E0413" w14:textId="77777777" w:rsidR="00812566" w:rsidRDefault="00000000">
      <w:pPr>
        <w:pStyle w:val="Aufzhlungszeichen"/>
      </w:pPr>
      <w:r>
        <w:t>Welche Bedeutungen des Wortes „Siegel“ passen zu diesem Text – und welche eher nicht?</w:t>
      </w:r>
    </w:p>
    <w:p w14:paraId="4F8F2AA3" w14:textId="77777777" w:rsidR="00812566" w:rsidRDefault="00000000">
      <w:pPr>
        <w:pStyle w:val="Aufzhlungszeichen"/>
      </w:pPr>
      <w:r>
        <w:t>Warum könnte Johannes gerade in einer bedrängten Gemeinde sagen: „Gott kennt euch“?</w:t>
      </w:r>
    </w:p>
    <w:p w14:paraId="426391F8" w14:textId="77777777" w:rsidR="00812566" w:rsidRDefault="00000000">
      <w:pPr>
        <w:pStyle w:val="Aufzhlungszeichen"/>
      </w:pPr>
      <w:r>
        <w:t>Was ist der Unterschied zwischen „Gott schützt mich“ und „mir passiert nichts“?</w:t>
      </w:r>
    </w:p>
    <w:p w14:paraId="00E3C05F" w14:textId="77777777" w:rsidR="00812566" w:rsidRDefault="00000000">
      <w:pPr>
        <w:pStyle w:val="Aufzhlungszeichen"/>
      </w:pPr>
      <w:r>
        <w:t>Wo wünsche ich mir heute diese Gewissheit der Zugehörigkeit?</w:t>
      </w:r>
    </w:p>
    <w:p w14:paraId="3C57B7DB" w14:textId="77777777" w:rsidR="00812566" w:rsidRDefault="00000000">
      <w:pPr>
        <w:pStyle w:val="berschrift2"/>
      </w:pPr>
      <w:r>
        <w:lastRenderedPageBreak/>
        <w:t>5.4 Abschnitt 2 – Gezählt – und doch unzählbar (V. 9–12)</w:t>
      </w:r>
    </w:p>
    <w:p w14:paraId="0C352102" w14:textId="77777777" w:rsidR="00812566" w:rsidRDefault="00000000">
      <w:r>
        <w:t>Johannes hat die Zahl gehört. Jetzt sieht er: eine Menge, die niemand zählen kann. Menschen aus Völkern, Stämmen, Nationen und Sprachen stehen vor Gott und dem Lamm. Die Offenbarung wechselt vom geordneten Zahlbild zur grenzenlosen Weite.</w:t>
      </w:r>
    </w:p>
    <w:p w14:paraId="6D3FFD80" w14:textId="77777777" w:rsidR="00812566" w:rsidRDefault="00000000">
      <w:r>
        <w:t>Exegetischer Tiefenpunkt: In Kapitel 5 hört Johannes vom „Löwen“ – und sieht ein Lamm. Viele Ausleger vermuten in Kapitel 7 dasselbe Erzählverfahren: Er hört 144.000 und sieht die unzählbare Schar. Dann wären es nicht zwei getrennte Klassen von Geretteten, sondern zwei Perspektiven auf Gottes Volk. Die Forschung diskutiert die genaue Israel-Deutung weiter; deshalb sollten wir nicht sagen: „Die Kirche hat Israel einfach ersetzt.“ Sicher ist: Gottes Heil lässt sich nicht in einen exklusiven Zahlenclub einsperren.</w:t>
      </w:r>
    </w:p>
    <w:p w14:paraId="4AED050B" w14:textId="77777777" w:rsidR="00812566" w:rsidRDefault="00000000">
      <w:r>
        <w:t>Die Menschen tragen weiße Gewänder und Palmzweige – Bilder von Sieg und Fest. Aber ihr Ruf lautet nicht: „Wir haben es geschafft!“ Sondern: „Das Heil gehört unserem Gott und dem Lamm.“ Ihre Zukunft beginnt nicht bei ihrer religiösen Leistung, sondern bei Gottes Rettung.</w:t>
      </w:r>
    </w:p>
    <w:p w14:paraId="01E7666B" w14:textId="77777777" w:rsidR="00812566" w:rsidRDefault="00000000">
      <w:r>
        <w:t>Beispiel: In einem Stadion kann eine begrenzte Zahl von Startnummern vergeben werden. Aber die Siegesfeier kann viel größer sein als das Starterfeld. Johannes benutzt die 144.000 nicht, um Gottes Gnade kleinzurechnen, sondern um zu sagen: Gott verliert niemanden aus dem Blick – und am Ende ist die Gemeinschaft größer, als ein Mensch zählen kann.</w:t>
      </w:r>
    </w:p>
    <w:p w14:paraId="2550CE2C" w14:textId="77777777" w:rsidR="00812566" w:rsidRDefault="00000000">
      <w:r>
        <w:t>Fragen:</w:t>
      </w:r>
    </w:p>
    <w:p w14:paraId="2802236A" w14:textId="77777777" w:rsidR="00812566" w:rsidRDefault="00000000">
      <w:pPr>
        <w:pStyle w:val="Aufzhlungszeichen"/>
      </w:pPr>
      <w:r>
        <w:t>Was fällt euch am Wechsel „ich hörte“ – „ich sah“ auf?</w:t>
      </w:r>
    </w:p>
    <w:p w14:paraId="7515512D" w14:textId="77777777" w:rsidR="00812566" w:rsidRDefault="00000000">
      <w:pPr>
        <w:pStyle w:val="Aufzhlungszeichen"/>
      </w:pPr>
      <w:r>
        <w:t>Welche Wirkung hat es, dass die Menge aus allen Völkern und Sprachen kommt?</w:t>
      </w:r>
    </w:p>
    <w:p w14:paraId="4DD829FA" w14:textId="77777777" w:rsidR="00812566" w:rsidRDefault="00000000">
      <w:pPr>
        <w:pStyle w:val="Aufzhlungszeichen"/>
      </w:pPr>
      <w:r>
        <w:t>Wo erleben wir Kirche noch zu eng – kulturell, sprachlich, sozial?</w:t>
      </w:r>
    </w:p>
    <w:p w14:paraId="78CF34C2" w14:textId="77777777" w:rsidR="00812566" w:rsidRDefault="00000000">
      <w:pPr>
        <w:pStyle w:val="Aufzhlungszeichen"/>
      </w:pPr>
      <w:r>
        <w:t>Was heißt es für unseren Glauben, dass „Heil“ Gott und dem Lamm gehört?</w:t>
      </w:r>
    </w:p>
    <w:p w14:paraId="4027E79E" w14:textId="77777777" w:rsidR="00812566" w:rsidRDefault="00000000">
      <w:pPr>
        <w:pStyle w:val="berschrift2"/>
      </w:pPr>
      <w:r>
        <w:t>5.5 Abschnitt 3 – Das Lamm wird Hirte: Hoffnung nach der Bedrängnis (V. 13–17)</w:t>
      </w:r>
    </w:p>
    <w:p w14:paraId="55ED7D07" w14:textId="77777777" w:rsidR="00812566" w:rsidRDefault="00000000">
      <w:r>
        <w:t>Die Vision wird jetzt persönlich. Ein Ältester fragt nach den Menschen in weißen Gewändern. Johannes spekuliert nicht: „Du weißt es.“ Dann folgt die Deutung: Diese Menschen kommen aus der großen Bedrängnis. Das Christentum der Offenbarung kennt keine billige Hoffnung, die Schmerz überspringt.</w:t>
      </w:r>
    </w:p>
    <w:p w14:paraId="12E24D36" w14:textId="77777777" w:rsidR="00812566" w:rsidRDefault="00000000">
      <w:r>
        <w:t>Ihre Gewänder werden „im Blut des Lammes“ weiß. Das ist absichtlich paradox. Nicht ihr Leiden wäscht sie rein, sondern Christus. Die Rettung gründet im Lamm, nicht in der Fähigkeit, besonders heroisch zu leiden.</w:t>
      </w:r>
    </w:p>
    <w:p w14:paraId="0EB8D807" w14:textId="77777777" w:rsidR="00812566" w:rsidRDefault="00000000">
      <w:r>
        <w:t>Exegetischer Tiefenpunkt: V. 16–17 nimmt Jes 49 und Jes 25 auf. Kein Hunger, kein Durst, keine sengende Sonne; das Lamm wird Hirte und führt zu Wasserquellen; Gott wischt jede Träne ab. Das Bild dreht sich: Ein Lamm, das eigentlich geführt werden müsste, wird selbst zum Hirten. Der Verwundete führt die Verwundeten.</w:t>
      </w:r>
    </w:p>
    <w:p w14:paraId="64443BFD" w14:textId="77777777" w:rsidR="00812566" w:rsidRDefault="00000000">
      <w:r>
        <w:t>Beispiel: In einem Krankenhaus kann niemand versprechen, dass es keine Schmerzen gibt. Aber ein guter Begleiter kann sagen: „Du gehst da nicht allein durch.“ Offb 7 sagt noch mehr: Der, der selbst verwundet wurde, geht mit – und führt in eine Zukunft, in der die Schmerzen nicht endlos weitergehen.</w:t>
      </w:r>
    </w:p>
    <w:p w14:paraId="28BE42A3" w14:textId="77777777" w:rsidR="00812566" w:rsidRDefault="00000000">
      <w:r>
        <w:t>Fragen:</w:t>
      </w:r>
    </w:p>
    <w:p w14:paraId="260F2602" w14:textId="77777777" w:rsidR="00812566" w:rsidRDefault="00000000">
      <w:pPr>
        <w:pStyle w:val="Aufzhlungszeichen"/>
      </w:pPr>
      <w:r>
        <w:t>Was tröstet euch an V. 15–17 am stärksten?</w:t>
      </w:r>
    </w:p>
    <w:p w14:paraId="2E31D672" w14:textId="77777777" w:rsidR="00812566" w:rsidRDefault="00000000">
      <w:pPr>
        <w:pStyle w:val="Aufzhlungszeichen"/>
      </w:pPr>
      <w:r>
        <w:t>Warum ist es wichtig, dass das Lamm gerade als Hirte beschrieben wird?</w:t>
      </w:r>
    </w:p>
    <w:p w14:paraId="48FCA456" w14:textId="77777777" w:rsidR="00812566" w:rsidRDefault="00000000">
      <w:pPr>
        <w:pStyle w:val="Aufzhlungszeichen"/>
      </w:pPr>
      <w:r>
        <w:t>Welche Träne wünsche ich mir, dass Gott einmal abwischt?</w:t>
      </w:r>
    </w:p>
    <w:p w14:paraId="1F3957AD" w14:textId="77777777" w:rsidR="00812566" w:rsidRDefault="00000000">
      <w:pPr>
        <w:pStyle w:val="Aufzhlungszeichen"/>
      </w:pPr>
      <w:r>
        <w:t>Wie verändert Hoffnung das Leben heute, wenn sie Leid nicht leugnet?</w:t>
      </w:r>
    </w:p>
    <w:p w14:paraId="75E558EB" w14:textId="77777777" w:rsidR="00812566" w:rsidRDefault="00000000">
      <w:pPr>
        <w:pStyle w:val="berschrift2"/>
      </w:pPr>
      <w:r>
        <w:t>5.6 Dialogische Vertiefung – „Schutz heißt für mich …“</w:t>
      </w:r>
    </w:p>
    <w:p w14:paraId="7A911DBD" w14:textId="77777777" w:rsidR="00812566" w:rsidRDefault="00000000">
      <w:r>
        <w:t>Lege drei Karten in den Raum: „Gott schützt mich vor Leid“ – „Gott begleitet mich im Leid“ – „Gott bringt mich durch Leid hindurch ans Ziel“. Die Teilnehmenden stellen sich zu dem Satz, der ihrer bisherigen Glaubenserfahrung am nächsten kommt. Danach kurze Zweiergespräche: Warum stehe ich hier? Anschließend Offb 7,14–17 noch einmal lesen und fragen: „Würde ich meinen Platz jetzt verändern?“</w:t>
      </w:r>
    </w:p>
    <w:p w14:paraId="2C2ECAEE" w14:textId="77777777" w:rsidR="00812566" w:rsidRDefault="00000000">
      <w:r>
        <w:lastRenderedPageBreak/>
        <w:t>Leiterhinweis: Der Text unterstützt am stärksten die zweite und dritte Aussage. Er verheißt keine Leidensfreiheit, sondern Zugehörigkeit, Begleitung und Vollendung.</w:t>
      </w:r>
    </w:p>
    <w:p w14:paraId="1A2BDC43" w14:textId="77777777" w:rsidR="00812566" w:rsidRDefault="00000000">
      <w:pPr>
        <w:pStyle w:val="berschrift2"/>
      </w:pPr>
      <w:r>
        <w:t>5.7 Kurzandacht – „Du bist nicht namenlos“</w:t>
      </w:r>
    </w:p>
    <w:p w14:paraId="1FADBAFA" w14:textId="77777777" w:rsidR="00812566" w:rsidRDefault="00000000">
      <w:r>
        <w:t>Es gibt Tage, da fühlt man sich wie eine Nummer. Kundennummer. Versicherungsnummer. Wartenummer. Und wenn die Welt unübersichtlich wird, kann noch etwas dazukommen: das Gefühl, Gott könnte mich aus dem Blick verlieren.</w:t>
      </w:r>
    </w:p>
    <w:p w14:paraId="66EACAFB" w14:textId="77777777" w:rsidR="00812566" w:rsidRDefault="00000000">
      <w:r>
        <w:t>Offenbarung 7 erzählt das Gegenteil. Johannes hört eine Zahl – 144.000. Aber die Zahl soll nicht Menschen kleinmachen. Sie sagt: Gott kennt die Seinen. Keiner geht im Chaos verloren. Und dann sieht Johannes plötzlich etwas, das die Zahl sprengt: eine Menge, die niemand zählen kann, aus allen Völkern und Sprachen.</w:t>
      </w:r>
    </w:p>
    <w:p w14:paraId="5879E7EF" w14:textId="77777777" w:rsidR="00812566" w:rsidRDefault="00000000">
      <w:r>
        <w:t>Das Siegel Gottes bedeutet nicht: Dir passiert nichts. Die Menschen vor dem Thron kommen aus Bedrängnis. Sie haben Tränen gekannt. Aber sie sind nicht namenlos geworden. Sie gehören Gott und dem Lamm.</w:t>
      </w:r>
    </w:p>
    <w:p w14:paraId="57C3931D" w14:textId="77777777" w:rsidR="00812566" w:rsidRDefault="00000000">
      <w:r>
        <w:t>Und am Ende steht ein wunderbares Bild: Das Lamm wird zum Hirten. Der, der selbst verwundet wurde, führt die Verwundeten zu den Quellen des Lebens. Gott wischt jede Träne ab.</w:t>
      </w:r>
    </w:p>
    <w:p w14:paraId="04EFB0D5" w14:textId="77777777" w:rsidR="00812566" w:rsidRDefault="00000000">
      <w:r>
        <w:t>Das ist die Hoffnung dieses Abends: Du bist für Gott keine Nummer. Er kennt dich. Er hält dich. Und was dich heute zum Weinen bringt, wird nicht das letzte Wort behalten.</w:t>
      </w:r>
    </w:p>
    <w:p w14:paraId="7A5F8111" w14:textId="77777777" w:rsidR="00812566" w:rsidRDefault="00000000">
      <w:pPr>
        <w:pStyle w:val="berschrift2"/>
      </w:pPr>
      <w:r>
        <w:t>5.8 Abschluss</w:t>
      </w:r>
    </w:p>
    <w:p w14:paraId="3CE75107" w14:textId="77777777" w:rsidR="00812566" w:rsidRDefault="00000000">
      <w:r>
        <w:t>Greife das Siegel aus dem Einstieg noch einmal auf: „Was würde ich heute gern auf mein Leben gestempelt sehen?“ Nicht als magisches Zeichen, sondern als Glaubenssatz: „Ich gehöre Gott. Er kennt mich.“</w:t>
      </w:r>
    </w:p>
    <w:p w14:paraId="111C4A18" w14:textId="77777777" w:rsidR="00812566" w:rsidRDefault="00000000">
      <w:r>
        <w:t>Drei Abschlussfragen:</w:t>
      </w:r>
    </w:p>
    <w:p w14:paraId="05533850" w14:textId="77777777" w:rsidR="00812566" w:rsidRDefault="00000000">
      <w:pPr>
        <w:pStyle w:val="Aufzhlungszeichen"/>
      </w:pPr>
      <w:r>
        <w:t>Persönlich: Wo brauche ich gerade die Gewissheit, dass Gott mich kennt und nicht verliert?</w:t>
      </w:r>
    </w:p>
    <w:p w14:paraId="64A41460" w14:textId="77777777" w:rsidR="00812566" w:rsidRDefault="00000000">
      <w:pPr>
        <w:pStyle w:val="Aufzhlungszeichen"/>
      </w:pPr>
      <w:r>
        <w:t>Glauben: Was entdecke ich über Jesus Christus neu, wenn das Lamm zum Hirten wird?</w:t>
      </w:r>
    </w:p>
    <w:p w14:paraId="05AE9360" w14:textId="77777777" w:rsidR="00812566" w:rsidRDefault="00000000">
      <w:pPr>
        <w:pStyle w:val="Aufzhlungszeichen"/>
      </w:pPr>
      <w:r>
        <w:t>Handeln: Wo kann unsere Gemeinde einem Menschen spürbar machen: Du bist nicht namenlos, du gehörst dazu?</w:t>
      </w:r>
    </w:p>
    <w:p w14:paraId="15587DF4" w14:textId="77777777" w:rsidR="00812566" w:rsidRDefault="00000000">
      <w:r>
        <w:t>Gebetsimpuls: „Gott, du kennst uns. Jesus Christus, du bist das Lamm und unser Hirte. Halte uns fest, wenn wir Angst haben. Führe uns durch Bedrängnis hindurch zu deinen Quellen des Lebens und lehre uns, einander zu tragen. Amen.“</w:t>
      </w:r>
    </w:p>
    <w:p w14:paraId="7EE4B654" w14:textId="77777777" w:rsidR="00812566" w:rsidRDefault="00000000">
      <w:pPr>
        <w:pStyle w:val="berschrift1"/>
      </w:pPr>
      <w:r>
        <w:t>6. Kurze alternative Einsatzformen und Reihenkontext</w:t>
      </w:r>
    </w:p>
    <w:p w14:paraId="2733B9AA" w14:textId="77777777" w:rsidR="00812566" w:rsidRDefault="00000000">
      <w:pPr>
        <w:pStyle w:val="berschrift2"/>
      </w:pPr>
      <w:r>
        <w:t>6.1 Kurzandacht (5–7 Minuten)</w:t>
      </w:r>
    </w:p>
    <w:p w14:paraId="0666800F" w14:textId="77777777" w:rsidR="00812566" w:rsidRDefault="00000000">
      <w:r>
        <w:t>Drei Bilder genügen: Siegel – unzählbare Schar – Lamm als Hirte. Pointe: Gottes Schutz bedeutet nicht Leidensfreiheit, sondern unverlierbare Zugehörigkeit. Die 144.000 sind kein exklusiver Heilsclub; der Text weitet sich zur unzählbaren Schar. Schluss: „Du bist nicht namenlos; das Lamm führt dich.“</w:t>
      </w:r>
    </w:p>
    <w:p w14:paraId="254B7600" w14:textId="77777777" w:rsidR="00812566" w:rsidRDefault="00000000">
      <w:pPr>
        <w:pStyle w:val="berschrift2"/>
      </w:pPr>
      <w:r>
        <w:t>6.2 Kleingruppe (4–8 Personen)</w:t>
      </w:r>
    </w:p>
    <w:p w14:paraId="5AFA9A77" w14:textId="77777777" w:rsidR="00812566" w:rsidRDefault="00000000">
      <w:r>
        <w:t>Lest den Text in drei Teilen: 1–8 / 9–12 / 13–17. Jede Person notiert je ein Wort zu „Gott tut …“, „Menschen tun …“, „Hoffnung ist …“. Danach gemeinsam das Siegelbild und V. 17 diskutieren.</w:t>
      </w:r>
    </w:p>
    <w:p w14:paraId="5B04B779" w14:textId="77777777" w:rsidR="00812566" w:rsidRDefault="00000000">
      <w:pPr>
        <w:pStyle w:val="berschrift2"/>
      </w:pPr>
      <w:r>
        <w:t>6.3 Größere dialogische Gruppe</w:t>
      </w:r>
    </w:p>
    <w:p w14:paraId="5EFF7A8A" w14:textId="77777777" w:rsidR="00812566" w:rsidRDefault="00000000">
      <w:r>
        <w:t>Nutze die Drei-Karten-Positionierung aus 5.6. Anschließend lässt jede Gruppe einen einzigen Satz formulieren: „Gottes Schutz bedeutet für uns nach Offb 7 …“ Diese Sätze werden vorgelesen und mit V. 14–17 gespiegelt.</w:t>
      </w:r>
    </w:p>
    <w:p w14:paraId="0A0CFB52" w14:textId="77777777" w:rsidR="00812566" w:rsidRDefault="00000000">
      <w:pPr>
        <w:pStyle w:val="berschrift2"/>
      </w:pPr>
      <w:r>
        <w:lastRenderedPageBreak/>
        <w:t>6.4 Einordnung in die Bibelwoche</w:t>
      </w:r>
    </w:p>
    <w:p w14:paraId="2F121D95" w14:textId="77777777" w:rsidR="00812566" w:rsidRDefault="00000000">
      <w:r>
        <w:t>Der erste Abend stellte Jesus Christus als Schlüssel der Offenbarung vor. Der zweite Abend zeigt, was diese Offenbarung für eine bedrängte Gemeinde bedeutet: Gott kennt und versiegelt seine Menschen. Der dritte Abend (Offb 10) kann daran anschließen: Wer von Gott bewahrt und getröstet wird, erhält zugleich einen erneuerten Auftrag, sein Wort weiterzusagen.</w:t>
      </w:r>
    </w:p>
    <w:p w14:paraId="650597B9" w14:textId="77777777" w:rsidR="00812566" w:rsidRDefault="00000000">
      <w:pPr>
        <w:pStyle w:val="berschrift1"/>
      </w:pPr>
      <w:r>
        <w:t>7. Zweifache Qualitätskontrolle</w:t>
      </w:r>
    </w:p>
    <w:p w14:paraId="229A6FB2" w14:textId="77777777" w:rsidR="00812566" w:rsidRDefault="00000000">
      <w:pPr>
        <w:pStyle w:val="berschrift2"/>
      </w:pPr>
      <w:r>
        <w:t>Prüfdurchgang 1 – Bestand/Vollständigkeit</w:t>
      </w:r>
    </w:p>
    <w:p w14:paraId="19BBD130" w14:textId="77777777" w:rsidR="00812566" w:rsidRDefault="00000000">
      <w:r>
        <w:t>Geprüft: Textabgrenzung, Übersetzungsvergleich, Textkritik, Urtext, historischer und biblischer Kontext, alttestamentliche Bezüge, versweise Exegese, vorläufige Landkarte, verpflichtende Webrecherche, WiBiLex, WiReLex, Kommentare/Studienhilfen, Monographie, Fachaufsätze, Forschungsvergleich, Korrekturphase, Endsyntese, beide Skopoi, Gemeindebrücke, drei Hauptabschnitte, Dialogmethode, Kurzandacht, Schlussfragen, Reihenkontext, Literaturverzeichnis und Teilnehmerblatt. Ergebnis: vollständig für die aktuelle Einheit.</w:t>
      </w:r>
    </w:p>
    <w:p w14:paraId="5554E9E4" w14:textId="77777777" w:rsidR="00812566" w:rsidRDefault="00000000">
      <w:pPr>
        <w:pStyle w:val="berschrift2"/>
      </w:pPr>
      <w:r>
        <w:t>Prüfdurchgang 2 – Funktion/Qualität</w:t>
      </w:r>
    </w:p>
    <w:p w14:paraId="359DA64C" w14:textId="77777777" w:rsidR="00812566" w:rsidRDefault="00000000">
      <w:r>
        <w:t>Geprüft: Israel-Sprache nicht antijudaistisch vereinfacht; 144.000 nicht als exakte Heilsobergrenze behandelt; aktuelle Van-Maaren-Position als Minderheitenposition aufgenommen; Dan-Frage nicht dogmatisch gelöst; Siegel nicht als Leidensfreiheit missverstanden; „große Bedrängnis“ nicht in einen modernen Endzeitfahrplan gezwungen; Christus- und Evangeliumsperspektive klar; seelsorgliche Sprache ohne Angstpädagogik; keine Wiederholungen im Schluss. Ergebnis: funktionsfähig.</w:t>
      </w:r>
    </w:p>
    <w:p w14:paraId="7C017C9C" w14:textId="77777777" w:rsidR="00812566" w:rsidRDefault="00000000">
      <w:r>
        <w:t>Korrekturen aus der zweiten Prüfung: Die Formulierung „Kirche = neues Israel“ wurde bewusst vermieden und durch eine differenzierte Darstellung der drei Forschungspositionen ersetzt. Die beliebte Erklärung des fehlenden Stammes Dan als sicherer Beleg für Götzendienst wurde auf eine mögliche, aber ungesicherte Traditionslinie zurückgestuft.</w:t>
      </w:r>
    </w:p>
    <w:p w14:paraId="6016660E" w14:textId="77777777" w:rsidR="00812566" w:rsidRDefault="00000000">
      <w:pPr>
        <w:pStyle w:val="berschrift1"/>
      </w:pPr>
      <w:r>
        <w:t>8. Literatur und Onlinequellen</w:t>
      </w:r>
    </w:p>
    <w:p w14:paraId="56560AD1" w14:textId="77777777" w:rsidR="00812566" w:rsidRDefault="00000000">
      <w:r>
        <w:t>Quellenstatus: Nur tatsächlich zugängliche Inhalte wurden inhaltlich ausgewertet. Verlagsabstracts und bibliographische Nachweise werden nicht wie Volltextlektüre behandelt. Onlinezugriff: 14.09.2026.</w:t>
      </w:r>
    </w:p>
    <w:p w14:paraId="3DE9C4B3" w14:textId="77777777" w:rsidR="00812566" w:rsidRDefault="00000000">
      <w:pPr>
        <w:spacing w:after="60"/>
      </w:pPr>
      <w:r>
        <w:rPr>
          <w:b/>
        </w:rPr>
        <w:t xml:space="preserve">Q1  </w:t>
      </w:r>
      <w:r>
        <w:t xml:space="preserve">Deutsche Bibelgesellschaft: Offenbarung 7 in BasisBibel und Luther 2017. </w:t>
      </w:r>
      <w:hyperlink r:id="rId9">
        <w:r>
          <w:rPr>
            <w:color w:val="4F6F63"/>
            <w:u w:val="single"/>
          </w:rPr>
          <w:t>Online</w:t>
        </w:r>
      </w:hyperlink>
    </w:p>
    <w:p w14:paraId="4C2BD986" w14:textId="77777777" w:rsidR="00812566" w:rsidRDefault="00000000">
      <w:pPr>
        <w:spacing w:after="60"/>
      </w:pPr>
      <w:r>
        <w:rPr>
          <w:b/>
        </w:rPr>
        <w:t xml:space="preserve">Q2  </w:t>
      </w:r>
      <w:r>
        <w:t xml:space="preserve">Jesper Tang Nielsen: „Lamm / Lamm Gottes“. WiBiLex, Abschnitt zum apokalyptischen Lamm. </w:t>
      </w:r>
      <w:hyperlink r:id="rId10">
        <w:r>
          <w:rPr>
            <w:color w:val="4F6F63"/>
            <w:u w:val="single"/>
          </w:rPr>
          <w:t>Online</w:t>
        </w:r>
      </w:hyperlink>
    </w:p>
    <w:p w14:paraId="4944C2FE" w14:textId="77777777" w:rsidR="00812566" w:rsidRDefault="00000000">
      <w:pPr>
        <w:spacing w:after="60"/>
      </w:pPr>
      <w:r>
        <w:rPr>
          <w:b/>
        </w:rPr>
        <w:t xml:space="preserve">Q3  </w:t>
      </w:r>
      <w:r>
        <w:t xml:space="preserve">WiBiLex/Bibelkunde: Apokalyptik und Neues Testament / Apokalyptik. </w:t>
      </w:r>
      <w:hyperlink r:id="rId11">
        <w:r>
          <w:rPr>
            <w:color w:val="4F6F63"/>
            <w:u w:val="single"/>
          </w:rPr>
          <w:t>Online</w:t>
        </w:r>
      </w:hyperlink>
    </w:p>
    <w:p w14:paraId="6DF977E4" w14:textId="77777777" w:rsidR="00812566" w:rsidRDefault="00000000">
      <w:pPr>
        <w:spacing w:after="60"/>
      </w:pPr>
      <w:r>
        <w:rPr>
          <w:b/>
        </w:rPr>
        <w:t xml:space="preserve">Q4  </w:t>
      </w:r>
      <w:r>
        <w:t xml:space="preserve">Joachim Theis: „Offenbarung des Johannes, bibeldidaktisch“. WiReLex. </w:t>
      </w:r>
      <w:hyperlink r:id="rId12">
        <w:r>
          <w:rPr>
            <w:color w:val="4F6F63"/>
            <w:u w:val="single"/>
          </w:rPr>
          <w:t>Online</w:t>
        </w:r>
      </w:hyperlink>
    </w:p>
    <w:p w14:paraId="16795C11" w14:textId="77777777" w:rsidR="00812566" w:rsidRDefault="00000000">
      <w:pPr>
        <w:spacing w:after="60"/>
      </w:pPr>
      <w:r>
        <w:rPr>
          <w:b/>
        </w:rPr>
        <w:t xml:space="preserve">Q5  </w:t>
      </w:r>
      <w:r>
        <w:t xml:space="preserve">Yale Bible Study / Yale Divinity School: „Seven Seals and 144,000 – Study Guide“, zu Offb 6,1–8,5. </w:t>
      </w:r>
      <w:hyperlink r:id="rId13">
        <w:r>
          <w:rPr>
            <w:color w:val="4F6F63"/>
            <w:u w:val="single"/>
          </w:rPr>
          <w:t>Online</w:t>
        </w:r>
      </w:hyperlink>
    </w:p>
    <w:p w14:paraId="48CDC3EE" w14:textId="77777777" w:rsidR="00812566" w:rsidRDefault="00000000">
      <w:pPr>
        <w:spacing w:after="60"/>
      </w:pPr>
      <w:r>
        <w:rPr>
          <w:b/>
        </w:rPr>
        <w:t xml:space="preserve">Q6  </w:t>
      </w:r>
      <w:r>
        <w:t xml:space="preserve">Peter S. Perry: The Rhetoric of Digressions: Revelation 7:1–17 and 10:1–11:13 and Ancient Communication. WUNT II 268. Tübingen: Mohr Siebeck, 2009. Verlagsexposé/Inhaltsübersicht konsultiert. </w:t>
      </w:r>
      <w:hyperlink r:id="rId14">
        <w:r>
          <w:rPr>
            <w:color w:val="4F6F63"/>
            <w:u w:val="single"/>
          </w:rPr>
          <w:t>Online</w:t>
        </w:r>
      </w:hyperlink>
    </w:p>
    <w:p w14:paraId="18E24D71" w14:textId="77777777" w:rsidR="00812566" w:rsidRDefault="00000000">
      <w:pPr>
        <w:spacing w:after="60"/>
      </w:pPr>
      <w:r>
        <w:rPr>
          <w:b/>
        </w:rPr>
        <w:t xml:space="preserve">Q7  </w:t>
      </w:r>
      <w:r>
        <w:t xml:space="preserve">Richard Bauckham: “The List of the Tribes in Revelation 7 Again.” Journal for the Study of the New Testament 13/42 (1991): 99–115. Abstract konsultiert. </w:t>
      </w:r>
      <w:hyperlink r:id="rId15">
        <w:r>
          <w:rPr>
            <w:color w:val="4F6F63"/>
            <w:u w:val="single"/>
          </w:rPr>
          <w:t>Online</w:t>
        </w:r>
      </w:hyperlink>
    </w:p>
    <w:p w14:paraId="3CC1A292" w14:textId="77777777" w:rsidR="00812566" w:rsidRDefault="00000000">
      <w:pPr>
        <w:spacing w:after="60"/>
      </w:pPr>
      <w:r>
        <w:rPr>
          <w:b/>
        </w:rPr>
        <w:t xml:space="preserve">Q8  </w:t>
      </w:r>
      <w:r>
        <w:t xml:space="preserve">John Van Maaren: “The Twelve Tribes of Israel out from Every Nation, Tribe, People, and Language in Revelation 7:9–17.” Harvard Theological Review 118/3 (2025): 464–485. Open Access. </w:t>
      </w:r>
      <w:hyperlink r:id="rId16">
        <w:r>
          <w:rPr>
            <w:color w:val="4F6F63"/>
            <w:u w:val="single"/>
          </w:rPr>
          <w:t>Online</w:t>
        </w:r>
      </w:hyperlink>
    </w:p>
    <w:p w14:paraId="6B868F8E" w14:textId="77777777" w:rsidR="00812566" w:rsidRDefault="00000000">
      <w:pPr>
        <w:spacing w:after="60"/>
      </w:pPr>
      <w:r>
        <w:rPr>
          <w:b/>
        </w:rPr>
        <w:t xml:space="preserve">Q9  </w:t>
      </w:r>
      <w:r>
        <w:t xml:space="preserve">Michael Hölscher: “Haptic Storytelling: Body Markings and Destroyed Bodies in the Book of Revelation through the Lens of Amulets and Curse Tablets.” Archiv für Religionsgeschichte 26/1 (2024): 197–221. </w:t>
      </w:r>
      <w:hyperlink r:id="rId17">
        <w:r>
          <w:rPr>
            <w:color w:val="4F6F63"/>
            <w:u w:val="single"/>
          </w:rPr>
          <w:t>Online</w:t>
        </w:r>
      </w:hyperlink>
    </w:p>
    <w:p w14:paraId="243E3698" w14:textId="77777777" w:rsidR="00812566" w:rsidRDefault="00000000">
      <w:pPr>
        <w:spacing w:after="60"/>
      </w:pPr>
      <w:r>
        <w:rPr>
          <w:b/>
        </w:rPr>
        <w:t xml:space="preserve">Q10  </w:t>
      </w:r>
      <w:r>
        <w:t xml:space="preserve">Warren Carter: “Revelation and Roman Rule in First-Century Asia Minor.” In The Oxford Handbook of the Book of Revelation, hg. Craig R. Koester, 132–151. Oxford University Press, 2020; ergänzt durch Steven J. Friesen, Imperial Cults and the Apocalypse of John, 2001. </w:t>
      </w:r>
      <w:hyperlink r:id="rId18">
        <w:r>
          <w:rPr>
            <w:color w:val="4F6F63"/>
            <w:u w:val="single"/>
          </w:rPr>
          <w:t>Online</w:t>
        </w:r>
      </w:hyperlink>
    </w:p>
    <w:p w14:paraId="01C13060" w14:textId="77777777" w:rsidR="00812566" w:rsidRDefault="00000000">
      <w:pPr>
        <w:spacing w:after="60"/>
      </w:pPr>
      <w:r>
        <w:rPr>
          <w:b/>
        </w:rPr>
        <w:lastRenderedPageBreak/>
        <w:t xml:space="preserve">Q11  </w:t>
      </w:r>
      <w:r>
        <w:t xml:space="preserve">Peter S. Perry: “The People of God in the Book of Revelation.” In The Oxford Handbook of the Book of Revelation, 325–340. Oxford University Press, 2020. Abstract konsultiert. </w:t>
      </w:r>
      <w:hyperlink r:id="rId19">
        <w:r>
          <w:rPr>
            <w:color w:val="4F6F63"/>
            <w:u w:val="single"/>
          </w:rPr>
          <w:t>Online</w:t>
        </w:r>
      </w:hyperlink>
    </w:p>
    <w:p w14:paraId="6B698D77" w14:textId="77777777" w:rsidR="00812566" w:rsidRDefault="00000000">
      <w:pPr>
        <w:spacing w:after="60"/>
      </w:pPr>
      <w:r>
        <w:rPr>
          <w:b/>
        </w:rPr>
        <w:t xml:space="preserve">Q12  </w:t>
      </w:r>
      <w:r>
        <w:t xml:space="preserve">SBLGNT/vergleichbare griechische Textansicht zu Offb 7, u. a. Bible Gateway und GreekBible.com. </w:t>
      </w:r>
      <w:hyperlink r:id="rId20">
        <w:r>
          <w:rPr>
            <w:color w:val="4F6F63"/>
            <w:u w:val="single"/>
          </w:rPr>
          <w:t>Online</w:t>
        </w:r>
      </w:hyperlink>
    </w:p>
    <w:sectPr w:rsidR="00812566" w:rsidSect="00034616">
      <w:headerReference w:type="default" r:id="rId21"/>
      <w:footerReference w:type="default" r:id="rId22"/>
      <w:pgSz w:w="12240" w:h="15840"/>
      <w:pgMar w:top="964" w:right="1077" w:bottom="907" w:left="107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501ED" w14:textId="77777777" w:rsidR="00111788" w:rsidRDefault="00111788">
      <w:pPr>
        <w:spacing w:after="0" w:line="240" w:lineRule="auto"/>
      </w:pPr>
      <w:r>
        <w:separator/>
      </w:r>
    </w:p>
  </w:endnote>
  <w:endnote w:type="continuationSeparator" w:id="0">
    <w:p w14:paraId="029FC4D3" w14:textId="77777777" w:rsidR="00111788" w:rsidRDefault="00111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39C9" w14:textId="77777777" w:rsidR="00812566" w:rsidRDefault="00000000">
    <w:pPr>
      <w:pStyle w:val="Fuzeile"/>
      <w:jc w:val="center"/>
    </w:pPr>
    <w:proofErr w:type="spellStart"/>
    <w:r>
      <w:rPr>
        <w:color w:val="6E6E6E"/>
        <w:sz w:val="16"/>
      </w:rPr>
      <w:t>Exegetische</w:t>
    </w:r>
    <w:proofErr w:type="spellEnd"/>
    <w:r>
      <w:rPr>
        <w:color w:val="6E6E6E"/>
        <w:sz w:val="16"/>
      </w:rPr>
      <w:t xml:space="preserve"> </w:t>
    </w:r>
    <w:proofErr w:type="spellStart"/>
    <w:r>
      <w:rPr>
        <w:color w:val="6E6E6E"/>
        <w:sz w:val="16"/>
      </w:rPr>
      <w:t>Vorbereitung</w:t>
    </w:r>
    <w:proofErr w:type="spellEnd"/>
    <w:r>
      <w:rPr>
        <w:color w:val="6E6E6E"/>
        <w:sz w:val="16"/>
      </w:rPr>
      <w:t xml:space="preserve"> und </w:t>
    </w:r>
    <w:proofErr w:type="spellStart"/>
    <w:proofErr w:type="gramStart"/>
    <w:r>
      <w:rPr>
        <w:color w:val="6E6E6E"/>
        <w:sz w:val="16"/>
      </w:rPr>
      <w:t>Bibelarbeit</w:t>
    </w:r>
    <w:proofErr w:type="spellEnd"/>
    <w:r>
      <w:rPr>
        <w:color w:val="6E6E6E"/>
        <w:sz w:val="16"/>
      </w:rPr>
      <w:t xml:space="preserve">  ·</w:t>
    </w:r>
    <w:proofErr w:type="gramEnd"/>
    <w:r>
      <w:rPr>
        <w:color w:val="6E6E6E"/>
        <w:sz w:val="16"/>
      </w:rPr>
      <w:t xml:space="preserve">  </w:t>
    </w:r>
    <w:r>
      <w:rPr>
        <w:color w:val="6E6E6E"/>
        <w:sz w:val="16"/>
      </w:rPr>
      <w:fldChar w:fldCharType="begin"/>
    </w:r>
    <w:r>
      <w:rPr>
        <w:color w:val="6E6E6E"/>
        <w:sz w:val="16"/>
      </w:rPr>
      <w:instrText xml:space="preserve"> PAGE </w:instrText>
    </w:r>
    <w:r w:rsidR="00182143">
      <w:rPr>
        <w:color w:val="6E6E6E"/>
        <w:sz w:val="16"/>
      </w:rPr>
      <w:fldChar w:fldCharType="separate"/>
    </w:r>
    <w:r w:rsidR="00182143">
      <w:rPr>
        <w:noProof/>
        <w:color w:val="6E6E6E"/>
        <w:sz w:val="16"/>
      </w:rPr>
      <w:t>1</w:t>
    </w:r>
    <w:r>
      <w:rPr>
        <w:color w:val="6E6E6E"/>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DA0F2" w14:textId="77777777" w:rsidR="00111788" w:rsidRDefault="00111788">
      <w:pPr>
        <w:spacing w:after="0" w:line="240" w:lineRule="auto"/>
      </w:pPr>
      <w:r>
        <w:separator/>
      </w:r>
    </w:p>
  </w:footnote>
  <w:footnote w:type="continuationSeparator" w:id="0">
    <w:p w14:paraId="4B087E40" w14:textId="77777777" w:rsidR="00111788" w:rsidRDefault="00111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73BDC" w14:textId="77777777" w:rsidR="00812566" w:rsidRDefault="00000000">
    <w:pPr>
      <w:pStyle w:val="Kopfzeile"/>
      <w:jc w:val="right"/>
    </w:pPr>
    <w:r w:rsidRPr="00182143">
      <w:rPr>
        <w:color w:val="696969"/>
        <w:sz w:val="16"/>
        <w:lang w:val="de-DE"/>
      </w:rPr>
      <w:t xml:space="preserve">Bibelwoche „Dem Drachen ins Gesicht schauen“ · 2. </w:t>
    </w:r>
    <w:r>
      <w:rPr>
        <w:color w:val="696969"/>
        <w:sz w:val="16"/>
      </w:rPr>
      <w:t xml:space="preserve">Abend · </w:t>
    </w:r>
    <w:proofErr w:type="spellStart"/>
    <w:r>
      <w:rPr>
        <w:color w:val="696969"/>
        <w:sz w:val="16"/>
      </w:rPr>
      <w:t>Offb</w:t>
    </w:r>
    <w:proofErr w:type="spellEnd"/>
    <w:r>
      <w:rPr>
        <w:color w:val="696969"/>
        <w:sz w:val="16"/>
      </w:rPr>
      <w:t xml:space="preserve"> 7,1–17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183595191">
    <w:abstractNumId w:val="8"/>
  </w:num>
  <w:num w:numId="2" w16cid:durableId="798761929">
    <w:abstractNumId w:val="6"/>
  </w:num>
  <w:num w:numId="3" w16cid:durableId="194848141">
    <w:abstractNumId w:val="5"/>
  </w:num>
  <w:num w:numId="4" w16cid:durableId="1102608591">
    <w:abstractNumId w:val="4"/>
  </w:num>
  <w:num w:numId="5" w16cid:durableId="2052610878">
    <w:abstractNumId w:val="7"/>
  </w:num>
  <w:num w:numId="6" w16cid:durableId="53894539">
    <w:abstractNumId w:val="3"/>
  </w:num>
  <w:num w:numId="7" w16cid:durableId="806243410">
    <w:abstractNumId w:val="2"/>
  </w:num>
  <w:num w:numId="8" w16cid:durableId="1960332610">
    <w:abstractNumId w:val="1"/>
  </w:num>
  <w:num w:numId="9" w16cid:durableId="661158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11788"/>
    <w:rsid w:val="0015074B"/>
    <w:rsid w:val="00182143"/>
    <w:rsid w:val="0029639D"/>
    <w:rsid w:val="00326F90"/>
    <w:rsid w:val="005702B4"/>
    <w:rsid w:val="0081256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2E7E1"/>
  <w14:defaultImageDpi w14:val="300"/>
  <w15:docId w15:val="{7F68960C-2A5C-4110-834D-CDFAB779F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00" w:line="259" w:lineRule="auto"/>
    </w:pPr>
    <w:rPr>
      <w:rFonts w:ascii="Aptos" w:eastAsia="Aptos" w:hAnsi="Aptos"/>
      <w:sz w:val="21"/>
    </w:rPr>
  </w:style>
  <w:style w:type="paragraph" w:styleId="berschrift1">
    <w:name w:val="heading 1"/>
    <w:basedOn w:val="Standard"/>
    <w:next w:val="Standard"/>
    <w:link w:val="berschrift1Zchn"/>
    <w:uiPriority w:val="9"/>
    <w:qFormat/>
    <w:rsid w:val="00FC693F"/>
    <w:pPr>
      <w:keepNext/>
      <w:keepLines/>
      <w:spacing w:before="180" w:after="80"/>
      <w:outlineLvl w:val="0"/>
    </w:pPr>
    <w:rPr>
      <w:rFonts w:asciiTheme="majorHAnsi" w:eastAsiaTheme="majorEastAsia" w:hAnsiTheme="majorHAnsi" w:cstheme="majorBidi"/>
      <w:b/>
      <w:bCs/>
      <w:color w:val="253A34"/>
      <w:sz w:val="32"/>
      <w:szCs w:val="28"/>
    </w:rPr>
  </w:style>
  <w:style w:type="paragraph" w:styleId="berschrift2">
    <w:name w:val="heading 2"/>
    <w:basedOn w:val="Standard"/>
    <w:next w:val="Standard"/>
    <w:link w:val="berschrift2Zchn"/>
    <w:uiPriority w:val="9"/>
    <w:unhideWhenUsed/>
    <w:qFormat/>
    <w:rsid w:val="00FC693F"/>
    <w:pPr>
      <w:keepNext/>
      <w:keepLines/>
      <w:spacing w:before="180" w:after="80"/>
      <w:outlineLvl w:val="1"/>
    </w:pPr>
    <w:rPr>
      <w:rFonts w:asciiTheme="majorHAnsi" w:eastAsiaTheme="majorEastAsia" w:hAnsiTheme="majorHAnsi" w:cstheme="majorBidi"/>
      <w:b/>
      <w:bCs/>
      <w:color w:val="4F6F63"/>
      <w:sz w:val="26"/>
      <w:szCs w:val="26"/>
    </w:rPr>
  </w:style>
  <w:style w:type="paragraph" w:styleId="berschrift3">
    <w:name w:val="heading 3"/>
    <w:basedOn w:val="Standard"/>
    <w:next w:val="Standard"/>
    <w:link w:val="berschrift3Zchn"/>
    <w:uiPriority w:val="9"/>
    <w:unhideWhenUsed/>
    <w:qFormat/>
    <w:rsid w:val="00FC693F"/>
    <w:pPr>
      <w:keepNext/>
      <w:keepLines/>
      <w:spacing w:before="180" w:after="80"/>
      <w:outlineLvl w:val="2"/>
    </w:pPr>
    <w:rPr>
      <w:rFonts w:asciiTheme="majorHAnsi" w:eastAsiaTheme="majorEastAsia" w:hAnsiTheme="majorHAnsi" w:cstheme="majorBidi"/>
      <w:b/>
      <w:bCs/>
      <w:color w:val="6B5743"/>
      <w:sz w:val="23"/>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keepNext/>
      <w:pBdr>
        <w:bottom w:val="single" w:sz="8" w:space="4" w:color="4F81BD" w:themeColor="accent1"/>
      </w:pBdr>
      <w:spacing w:before="180" w:after="80" w:line="240" w:lineRule="auto"/>
      <w:contextualSpacing/>
    </w:pPr>
    <w:rPr>
      <w:rFonts w:asciiTheme="majorHAnsi" w:eastAsiaTheme="majorEastAsia" w:hAnsiTheme="majorHAnsi" w:cstheme="majorBidi"/>
      <w:b/>
      <w:color w:val="253A34"/>
      <w:spacing w:val="5"/>
      <w:kern w:val="28"/>
      <w:sz w:val="48"/>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00" w:after="100"/>
      <w:ind w:left="255" w:right="255"/>
    </w:pPr>
    <w:rPr>
      <w:rFonts w:ascii="Aptos" w:hAnsi="Aptos"/>
      <w:color w:val="253A3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yalebiblestudy.org/courses/revelation/lessons/seven-seals-study-guide/" TargetMode="External"/><Relationship Id="rId18" Type="http://schemas.openxmlformats.org/officeDocument/2006/relationships/hyperlink" Target="https://academic.oup.com/edited-volume/34244/chapter-abstract/29034611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die-bibel.de/stichwort/201097/" TargetMode="External"/><Relationship Id="rId17" Type="http://schemas.openxmlformats.org/officeDocument/2006/relationships/hyperlink" Target="https://doi.org/10.1515/arege-2024-0009" TargetMode="External"/><Relationship Id="rId2" Type="http://schemas.openxmlformats.org/officeDocument/2006/relationships/numbering" Target="numbering.xml"/><Relationship Id="rId16" Type="http://schemas.openxmlformats.org/officeDocument/2006/relationships/hyperlink" Target="https://www.cambridge.org/core/journals/harvard-theological-review/article/twelve-tribes-of-israel-out-from-every-nation-tribe-people-and-language-in-revelation-7917/6C9C508DEE1BEB15ACAF99338281F220" TargetMode="External"/><Relationship Id="rId20" Type="http://schemas.openxmlformats.org/officeDocument/2006/relationships/hyperlink" Target="https://www.biblegateway.com/verse/grc/Revelation%207%3A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e-bibel.de/ressourcen/bibelkunde/themenkapitel-nt/apokalyptik-und-n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urnals.sagepub.com/doi/10.1177/0142064X9101304206" TargetMode="External"/><Relationship Id="rId23" Type="http://schemas.openxmlformats.org/officeDocument/2006/relationships/fontTable" Target="fontTable.xml"/><Relationship Id="rId10" Type="http://schemas.openxmlformats.org/officeDocument/2006/relationships/hyperlink" Target="https://www.die-bibel.de/ressourcen/wibilex/neues-testament/lamm-lamm-gottes" TargetMode="External"/><Relationship Id="rId19" Type="http://schemas.openxmlformats.org/officeDocument/2006/relationships/hyperlink" Target="https://academic.oup.com/edited-volume/34244/chapter-abstract/290348755" TargetMode="External"/><Relationship Id="rId4" Type="http://schemas.openxmlformats.org/officeDocument/2006/relationships/settings" Target="settings.xml"/><Relationship Id="rId9" Type="http://schemas.openxmlformats.org/officeDocument/2006/relationships/hyperlink" Target="https://www.die-bibel.de/bibel/BB%2CLU17/REV.7" TargetMode="External"/><Relationship Id="rId14" Type="http://schemas.openxmlformats.org/officeDocument/2006/relationships/hyperlink" Target="https://www.mohrsiebeck.com/en/book/the-rhetoric-of-digressions-9783161516115/"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5518</Words>
  <Characters>33776</Characters>
  <Application>Microsoft Office Word</Application>
  <DocSecurity>0</DocSecurity>
  <Lines>734</Lines>
  <Paragraphs>405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38889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Jörg Bachmann</cp:lastModifiedBy>
  <cp:revision>2</cp:revision>
  <dcterms:created xsi:type="dcterms:W3CDTF">2013-12-23T23:15:00Z</dcterms:created>
  <dcterms:modified xsi:type="dcterms:W3CDTF">2026-09-14T06:23:00Z</dcterms:modified>
  <cp:category/>
</cp:coreProperties>
</file>